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993E" w14:textId="77777777" w:rsidR="00F445CE" w:rsidRPr="00445DA2" w:rsidRDefault="00F445CE" w:rsidP="006B133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474320092"/>
      <w:bookmarkStart w:id="1" w:name="_Toc124862774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</w:t>
      </w:r>
      <w:r w:rsidR="00C35F66"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ЗДЕЛ 3. Размеры, порядок расчёта</w:t>
      </w: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уплаты вступительного и регулярного членских взносов</w:t>
      </w:r>
      <w:bookmarkEnd w:id="1"/>
    </w:p>
    <w:p w14:paraId="46F2D0BD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24862775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  <w:bookmarkEnd w:id="2"/>
    </w:p>
    <w:p w14:paraId="6C3ECE1B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разработано в соответствии с Уставом саморегулируемой организации «Союз дорожно-транспортных строителей «СОЮЗДОРСТРОЙ» (далее – Союз).</w:t>
      </w:r>
    </w:p>
    <w:p w14:paraId="4075CDC8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определяет порядок, размер и сроки внесения вступительных взносов и регулярных членских взносов членов Союза.</w:t>
      </w:r>
    </w:p>
    <w:p w14:paraId="026441C2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Каждый член Союза вправе оказывать Союзу дополнительную финансовую помощь в любое время и без ограничений.</w:t>
      </w:r>
    </w:p>
    <w:p w14:paraId="5B3B699F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используются на обеспечение деятельности Союза, предусмотренной его Уставом.</w:t>
      </w:r>
    </w:p>
    <w:p w14:paraId="114FD0CF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1.5.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Размеры вступительного и регулярных членских взносов определяются настоящим Положением и утверждаются Общим собранием членов Союза.</w:t>
      </w:r>
    </w:p>
    <w:p w14:paraId="3E0A49B9" w14:textId="77777777" w:rsidR="00F445CE" w:rsidRPr="00445DA2" w:rsidRDefault="00F445CE" w:rsidP="006B133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BBB24B6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24862776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ВСТУПИТЕЛЬНЫЕ ВЗНОСЫ</w:t>
      </w:r>
      <w:bookmarkEnd w:id="3"/>
    </w:p>
    <w:p w14:paraId="457C202D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являются разовым обязательным денежным вкладом для предприятий, организаций и индивидуальных предпринимателей, изъявивших желание вступить в члены Союза, вне зависимости от их организационно-правовой формы, статуса и положения на рынке (далее по тексту – Кандидаты).</w:t>
      </w:r>
    </w:p>
    <w:p w14:paraId="45EB31D1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оплачиваются юридическими лицами и индивидуальными предпринимателями до мом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ента рассмотрения вопроса о приё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ме в члены Союза.</w:t>
      </w:r>
    </w:p>
    <w:p w14:paraId="6AE3061A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 случае отказа заявителю о вступлении в члены Союза, вступ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ительный взнос возвращается путё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 перечисления на расч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ётный счё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 заявителя в течение 10 (десяти) дней с момента принятия соответствующего решения.</w:t>
      </w:r>
    </w:p>
    <w:p w14:paraId="226DF1DB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24862777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РЕГУЛЯРНЫЕ ЧЛЕНСКИЕ ВЗНОСЫ</w:t>
      </w:r>
      <w:bookmarkEnd w:id="4"/>
    </w:p>
    <w:p w14:paraId="6EE4334D" w14:textId="77777777" w:rsidR="00F445CE" w:rsidRPr="00445DA2" w:rsidRDefault="00F445CE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Регулярные членские взносы являются обязательным текущим денежным вкладом членов Союза.</w:t>
      </w:r>
    </w:p>
    <w:p w14:paraId="4390FB85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Регулярный членский взнос оплачивается каждым членом Союза ежеквартально не позднее 15 (Пятнадцатого) числа первого месяца квартала за текущий квартал.</w:t>
      </w:r>
    </w:p>
    <w:p w14:paraId="2C0E028C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принятия в члены Союза новой организации или индивидуального предпринимателя, регулярный членский взнос за текущий квартал оплачивается новым членом в течение 15 (Пятнадцати) дней с мом</w:t>
      </w:r>
      <w:r w:rsidR="008E7854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ента принятия в члены Союза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084778C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3.4.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Член Союза, не оплативший в указанные сроки членский взнос за текущий квартал, может быть подвергнут дисциплинарному взысканию в соответствии с действующим законодательством РФ и внутренними документами Союза.</w:t>
      </w:r>
    </w:p>
    <w:p w14:paraId="64EB02A9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3.5.1.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данных или невозможности подтвердить объ</w:t>
      </w:r>
      <w:r w:rsidR="00F15847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 выручки за предыдущий календарный год, регулярный членский взнос оплачивается 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новым членом Союза из расчё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та его ожидаемой выручки. По итогам календарного года размер уплаченного регулярного членского взноса корректируется по фактической выручке.</w:t>
      </w:r>
    </w:p>
    <w:p w14:paraId="26D1EE34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3.5.2.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Члены Союза включают в состав расходов на будущий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при формировании сметы объё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 финансовых средств, необходимых для уплаты регулярных членских взносов и направляют информацию об этом в «СОЮЗДОРСТРОЙ» до 15 января каждого года по форме согласно Приложению № 2 к настоящему Положению.</w:t>
      </w:r>
    </w:p>
    <w:p w14:paraId="5EAC0E71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3.6.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Член Союза в добровольном порядке вправе увеличить размер установленного регулярного членского взноса.</w:t>
      </w:r>
    </w:p>
    <w:p w14:paraId="09B2DED2" w14:textId="77777777" w:rsidR="00F445CE" w:rsidRPr="00445DA2" w:rsidRDefault="00F445CE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E1AC2A1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24862778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ЗАКЛЮЧИТЕЛЬНЫЕ ПОЛОЖЕНИЯ</w:t>
      </w:r>
      <w:bookmarkEnd w:id="5"/>
    </w:p>
    <w:p w14:paraId="53A977FF" w14:textId="77777777" w:rsidR="007A0530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оплачиваются в порядке наличного и безналичного расч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та, в валюте Российской Федерации.</w:t>
      </w:r>
    </w:p>
    <w:p w14:paraId="276D65DA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При выходе из Союза и/или исключении из Союза вступительные взносы и регулярные членские взносы возврату не подлежат.</w:t>
      </w:r>
    </w:p>
    <w:p w14:paraId="2AE92B79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Проверку правильности учё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та взносов и надлежащего расходования производит Аудиторская организация, назначенная Советом Союза.</w:t>
      </w:r>
    </w:p>
    <w:p w14:paraId="4E357B2D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4.4.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Взносы считаются оплаченными в момент посту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пления денежных средств на расчётный счё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 или в кассу Союза.</w:t>
      </w:r>
    </w:p>
    <w:p w14:paraId="74C34C5B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4.5.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доводится до сведения всех членов Союза пут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 размещения на официальном сайте Союза в сети Интернет.</w:t>
      </w:r>
    </w:p>
    <w:p w14:paraId="03552531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4.6.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Данное Положение вступает в силу со дня внесения сведений о нём в государственный реестр саморегулируемых организаций.</w:t>
      </w:r>
    </w:p>
    <w:p w14:paraId="74806C17" w14:textId="77777777" w:rsidR="00F445CE" w:rsidRPr="00445DA2" w:rsidRDefault="00F445CE" w:rsidP="006B1337">
      <w:pPr>
        <w:rPr>
          <w:rFonts w:ascii="Times New Roman" w:hAnsi="Times New Roman" w:cs="Times New Roman"/>
          <w:color w:val="auto"/>
        </w:rPr>
      </w:pPr>
    </w:p>
    <w:p w14:paraId="7DBF9D66" w14:textId="77777777" w:rsidR="006B1337" w:rsidRPr="00445DA2" w:rsidRDefault="006B1337" w:rsidP="006B1337">
      <w:pPr>
        <w:spacing w:after="20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i/>
          <w:color w:val="auto"/>
          <w:sz w:val="28"/>
          <w:szCs w:val="28"/>
        </w:rPr>
        <w:br w:type="page"/>
      </w:r>
    </w:p>
    <w:p w14:paraId="3B064A51" w14:textId="66181D4B" w:rsidR="00F445CE" w:rsidRPr="00445DA2" w:rsidRDefault="006B1337" w:rsidP="00A64BC0">
      <w:pPr>
        <w:pStyle w:val="2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24862779"/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1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  <w:bookmarkEnd w:id="6"/>
    </w:p>
    <w:p w14:paraId="7B5DCD6E" w14:textId="77777777" w:rsidR="006B1337" w:rsidRPr="00445DA2" w:rsidRDefault="006B1337" w:rsidP="006B133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89EE427" w14:textId="77777777" w:rsidR="00F445CE" w:rsidRPr="00445DA2" w:rsidRDefault="007454A4" w:rsidP="006B133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t>Расчёт</w:t>
      </w:r>
      <w:r w:rsidR="00F44081"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членских взносов</w:t>
      </w:r>
    </w:p>
    <w:p w14:paraId="62A39B49" w14:textId="77777777" w:rsidR="007454A4" w:rsidRPr="00445DA2" w:rsidRDefault="007454A4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ешением Общего собрания членов Союза от 18.02.2015 года размеры членских взносов членов «СО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ЮЗДОРСТРОЙ» увеличиваются ежегодно на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уров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инфляции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в Российской Федерации, выраженный в процентах относительно предыдущего года.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398927AC" w14:textId="77777777" w:rsidR="00F445CE" w:rsidRPr="00445DA2" w:rsidRDefault="007454A4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Решением Общего собрания от 21.02.2017 года для вновь вступающих организаций и индивидуальных предпринимателей с объёмом выручки за прошедший календарный год до 30 млн. рублей членский взнос устанавливается в размере 21 тыс. рублей в квартал.</w:t>
      </w:r>
    </w:p>
    <w:p w14:paraId="5DC3B764" w14:textId="77777777" w:rsidR="00F445CE" w:rsidRPr="00445DA2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85F633A" w14:textId="77777777" w:rsidR="00F445CE" w:rsidRPr="00445DA2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Размеры регулярных членских взносов членов «СОЮЗДОРСТРОЙ»</w:t>
      </w:r>
    </w:p>
    <w:p w14:paraId="3E6E7120" w14:textId="77777777" w:rsidR="00F445CE" w:rsidRPr="00445DA2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DF6B649" w14:textId="77777777" w:rsidR="00F445CE" w:rsidRPr="00445DA2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 33 408 рублей в квартал для организаций и индивидуальных предпр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инимателей – членов Союза с объё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мом выручки за прошедший календарный год до 100 млн. рублей. </w:t>
      </w:r>
    </w:p>
    <w:p w14:paraId="6CBBEA4E" w14:textId="77777777" w:rsidR="00F445CE" w:rsidRPr="00445DA2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 66 816 рублей в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100 млн. до 500 млн. рублей.</w:t>
      </w:r>
    </w:p>
    <w:p w14:paraId="00189FBC" w14:textId="77777777" w:rsidR="00F445CE" w:rsidRPr="00445DA2" w:rsidRDefault="00446267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3. 100 224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рублей в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500 млн. до 1 млрд. рублей.</w:t>
      </w:r>
    </w:p>
    <w:p w14:paraId="4BB4AA44" w14:textId="77777777" w:rsidR="00F445CE" w:rsidRPr="00445DA2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 133 632 рублей в квартал для членов Союза с о</w:t>
      </w:r>
      <w:r w:rsidR="00446267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бъё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 до 5 млрд. рублей.</w:t>
      </w:r>
    </w:p>
    <w:p w14:paraId="6CF4CAAB" w14:textId="77777777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5. 200 000 рублей в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от 5 до 10 млрд. рублей.</w:t>
      </w:r>
    </w:p>
    <w:p w14:paraId="060FF30B" w14:textId="77777777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6. 300 000 рублей в квартал для организаций и индивидуальных предпринимателей – членов Союза с 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календарный год от 10 до 20 млрд. рублей.</w:t>
      </w:r>
    </w:p>
    <w:p w14:paraId="2CEB9648" w14:textId="77777777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7. 400 000 рублей в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от 20 до 50 млрд. рублей.</w:t>
      </w:r>
    </w:p>
    <w:p w14:paraId="64F12537" w14:textId="77777777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8. 600 000 рублей в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свыше 50 млрд. рублей.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22D9FC0" w14:textId="28DDB4F3" w:rsidR="00F445CE" w:rsidRPr="00445DA2" w:rsidRDefault="006B1337" w:rsidP="00A64BC0">
      <w:pPr>
        <w:pStyle w:val="2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</w:rPr>
        <w:br w:type="page"/>
      </w:r>
      <w:bookmarkStart w:id="7" w:name="_Toc124862780"/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  <w:r w:rsidR="00A64BC0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  <w:bookmarkEnd w:id="7"/>
    </w:p>
    <w:p w14:paraId="7B564A62" w14:textId="77777777" w:rsidR="00493DAE" w:rsidRPr="00445DA2" w:rsidRDefault="00493DAE" w:rsidP="00493DAE">
      <w:pPr>
        <w:rPr>
          <w:rFonts w:ascii="Times New Roman" w:hAnsi="Times New Roman" w:cs="Times New Roman"/>
          <w:color w:val="auto"/>
        </w:rPr>
      </w:pPr>
    </w:p>
    <w:p w14:paraId="3870964D" w14:textId="77777777" w:rsidR="00F445CE" w:rsidRPr="00445DA2" w:rsidRDefault="00F445CE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45DA2">
        <w:rPr>
          <w:rFonts w:ascii="Times New Roman" w:hAnsi="Times New Roman" w:cs="Times New Roman"/>
          <w:b/>
          <w:color w:val="auto"/>
          <w:sz w:val="28"/>
        </w:rPr>
        <w:t>График уплаты членских взносов</w:t>
      </w:r>
    </w:p>
    <w:p w14:paraId="5242D5D3" w14:textId="77777777" w:rsidR="006B1337" w:rsidRPr="00445DA2" w:rsidRDefault="006B1337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6911CEED" w14:textId="77777777" w:rsidR="00F445CE" w:rsidRPr="00445DA2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организации __________________________________</w:t>
      </w:r>
    </w:p>
    <w:p w14:paraId="6B3C3AAE" w14:textId="77777777" w:rsidR="00F445CE" w:rsidRPr="00445DA2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</w:t>
      </w:r>
    </w:p>
    <w:p w14:paraId="00A40439" w14:textId="77777777" w:rsidR="006B1337" w:rsidRPr="00445DA2" w:rsidRDefault="006B1337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F42BE79" w14:textId="77777777" w:rsidR="00F445CE" w:rsidRPr="00445DA2" w:rsidRDefault="0044626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Объё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м выручки за предыдущий год__________</w:t>
      </w:r>
      <w:proofErr w:type="spellStart"/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spellEnd"/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. руб.</w:t>
      </w:r>
    </w:p>
    <w:p w14:paraId="2E91F18A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График уплаты членских взносов на __________год</w:t>
      </w:r>
    </w:p>
    <w:p w14:paraId="2FEC0859" w14:textId="77777777" w:rsidR="006B1337" w:rsidRPr="00445DA2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312"/>
        <w:gridCol w:w="4678"/>
      </w:tblGrid>
      <w:tr w:rsidR="00445DA2" w:rsidRPr="00445DA2" w14:paraId="3FAC624C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0BEC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</w:t>
            </w:r>
            <w:r w:rsidRPr="00445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            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26CD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</w:t>
            </w:r>
            <w:r w:rsidRPr="00445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Сумма (тыс. руб.)</w:t>
            </w:r>
          </w:p>
        </w:tc>
      </w:tr>
      <w:tr w:rsidR="00445DA2" w:rsidRPr="00445DA2" w14:paraId="0F98A050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DB4E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31D3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5A78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45DA2" w:rsidRPr="00445DA2" w14:paraId="63A1E7C5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D422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0998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0620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45DA2" w:rsidRPr="00445DA2" w14:paraId="6A2AD0D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4ADB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8AD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3BE1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45DA2" w:rsidRPr="00445DA2" w14:paraId="58F36D7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F1D2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C8B9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D54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97D2F" w:rsidRPr="00445DA2" w14:paraId="0CA39D88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B29F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344E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7BDF345B" w14:textId="77777777" w:rsidR="006B1337" w:rsidRPr="00445DA2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CE891FA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Расходы в сумме ______________________________тыс. руб.</w:t>
      </w:r>
    </w:p>
    <w:p w14:paraId="4134F4AB" w14:textId="77777777" w:rsidR="00F445CE" w:rsidRPr="00445DA2" w:rsidRDefault="00F44081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включены в объё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м финансирования предприятия на текущий год.</w:t>
      </w:r>
    </w:p>
    <w:p w14:paraId="279B1D96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4CAD8B1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Генеральный директор                            ФИО____________/_______/</w:t>
      </w:r>
    </w:p>
    <w:p w14:paraId="74E79F91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4E17063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Главный бухгалтер                                   ФИО____________/_______/</w:t>
      </w:r>
    </w:p>
    <w:p w14:paraId="07A189C4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М.П.</w:t>
      </w:r>
    </w:p>
    <w:p w14:paraId="5B2EEB29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32005E42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532CE610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7C82D6B7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427421B1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7C3D5CD6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591F8044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28889ABA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1BA4AC3C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17704B66" w14:textId="77777777" w:rsidR="006B1337" w:rsidRPr="00445DA2" w:rsidRDefault="006B1337">
      <w:pPr>
        <w:spacing w:after="20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45DA2">
        <w:rPr>
          <w:rFonts w:ascii="Times New Roman" w:hAnsi="Times New Roman" w:cs="Times New Roman"/>
          <w:b/>
          <w:bCs/>
          <w:color w:val="auto"/>
          <w:sz w:val="32"/>
          <w:szCs w:val="32"/>
        </w:rPr>
        <w:br w:type="page"/>
      </w:r>
    </w:p>
    <w:bookmarkEnd w:id="0"/>
    <w:p w14:paraId="2D1169F4" w14:textId="3AF1791B" w:rsidR="0097486B" w:rsidRPr="00445DA2" w:rsidRDefault="00434F06" w:rsidP="00202F28">
      <w:p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0</w:t>
      </w:r>
    </w:p>
    <w:sectPr w:rsidR="0097486B" w:rsidRPr="00445DA2" w:rsidSect="002856C8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485C" w14:textId="77777777" w:rsidR="00896DD2" w:rsidRDefault="00896DD2" w:rsidP="006B1337">
      <w:pPr>
        <w:spacing w:line="240" w:lineRule="auto"/>
      </w:pPr>
      <w:r>
        <w:separator/>
      </w:r>
    </w:p>
  </w:endnote>
  <w:endnote w:type="continuationSeparator" w:id="0">
    <w:p w14:paraId="26A7F515" w14:textId="77777777" w:rsidR="00896DD2" w:rsidRDefault="00896DD2" w:rsidP="006B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980042"/>
      <w:docPartObj>
        <w:docPartGallery w:val="Page Numbers (Bottom of Page)"/>
        <w:docPartUnique/>
      </w:docPartObj>
    </w:sdtPr>
    <w:sdtEndPr/>
    <w:sdtContent>
      <w:p w14:paraId="700DE0DD" w14:textId="77777777" w:rsidR="006B1337" w:rsidRDefault="006B13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72">
          <w:rPr>
            <w:noProof/>
          </w:rPr>
          <w:t>18</w:t>
        </w:r>
        <w:r>
          <w:fldChar w:fldCharType="end"/>
        </w:r>
      </w:p>
    </w:sdtContent>
  </w:sdt>
  <w:p w14:paraId="5F7878B7" w14:textId="77777777" w:rsidR="006B1337" w:rsidRDefault="006B13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8C7C" w14:textId="77777777" w:rsidR="00896DD2" w:rsidRDefault="00896DD2" w:rsidP="006B1337">
      <w:pPr>
        <w:spacing w:line="240" w:lineRule="auto"/>
      </w:pPr>
      <w:r>
        <w:separator/>
      </w:r>
    </w:p>
  </w:footnote>
  <w:footnote w:type="continuationSeparator" w:id="0">
    <w:p w14:paraId="4F6177D2" w14:textId="77777777" w:rsidR="00896DD2" w:rsidRDefault="00896DD2" w:rsidP="006B1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6D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0940BD"/>
    <w:multiLevelType w:val="multilevel"/>
    <w:tmpl w:val="BEFEBD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5781F75"/>
    <w:multiLevelType w:val="multilevel"/>
    <w:tmpl w:val="2DDA7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AD1D7B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A94B3F"/>
    <w:multiLevelType w:val="multilevel"/>
    <w:tmpl w:val="1222F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BC1E5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A73C4F"/>
    <w:multiLevelType w:val="multilevel"/>
    <w:tmpl w:val="30D4B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trike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0F3E43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3634CC"/>
    <w:multiLevelType w:val="multilevel"/>
    <w:tmpl w:val="7346BD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5FF5C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918FC"/>
    <w:multiLevelType w:val="multilevel"/>
    <w:tmpl w:val="46AA444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/>
        <w:color w:val="00000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/>
        <w:color w:val="000000"/>
      </w:rPr>
    </w:lvl>
  </w:abstractNum>
  <w:abstractNum w:abstractNumId="11" w15:restartNumberingAfterBreak="0">
    <w:nsid w:val="697462E6"/>
    <w:multiLevelType w:val="multilevel"/>
    <w:tmpl w:val="28189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B80C9F"/>
    <w:multiLevelType w:val="multilevel"/>
    <w:tmpl w:val="27CAC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4D"/>
    <w:rsid w:val="0001420F"/>
    <w:rsid w:val="00036276"/>
    <w:rsid w:val="000463DA"/>
    <w:rsid w:val="000740A3"/>
    <w:rsid w:val="0008697F"/>
    <w:rsid w:val="00092755"/>
    <w:rsid w:val="000C02C0"/>
    <w:rsid w:val="000C03A8"/>
    <w:rsid w:val="000D0ED6"/>
    <w:rsid w:val="00102BA2"/>
    <w:rsid w:val="001340AF"/>
    <w:rsid w:val="00152858"/>
    <w:rsid w:val="001658AB"/>
    <w:rsid w:val="00174276"/>
    <w:rsid w:val="00197D2F"/>
    <w:rsid w:val="001A32EA"/>
    <w:rsid w:val="001C0A0D"/>
    <w:rsid w:val="001D5B66"/>
    <w:rsid w:val="001E3643"/>
    <w:rsid w:val="00202F28"/>
    <w:rsid w:val="002856C8"/>
    <w:rsid w:val="002C5331"/>
    <w:rsid w:val="002D030A"/>
    <w:rsid w:val="00300C84"/>
    <w:rsid w:val="00306C4A"/>
    <w:rsid w:val="00316851"/>
    <w:rsid w:val="00415B67"/>
    <w:rsid w:val="004162A2"/>
    <w:rsid w:val="00433234"/>
    <w:rsid w:val="00434F06"/>
    <w:rsid w:val="00440ACC"/>
    <w:rsid w:val="00445DA2"/>
    <w:rsid w:val="00446267"/>
    <w:rsid w:val="004523EC"/>
    <w:rsid w:val="00493DAE"/>
    <w:rsid w:val="004D0DD5"/>
    <w:rsid w:val="00562DDF"/>
    <w:rsid w:val="00563544"/>
    <w:rsid w:val="005912DB"/>
    <w:rsid w:val="00593AF4"/>
    <w:rsid w:val="005E0475"/>
    <w:rsid w:val="00605DEB"/>
    <w:rsid w:val="00616A48"/>
    <w:rsid w:val="0063518C"/>
    <w:rsid w:val="00653180"/>
    <w:rsid w:val="006536CB"/>
    <w:rsid w:val="0067583C"/>
    <w:rsid w:val="006B1337"/>
    <w:rsid w:val="006B4072"/>
    <w:rsid w:val="006E48F2"/>
    <w:rsid w:val="006F2279"/>
    <w:rsid w:val="007164BA"/>
    <w:rsid w:val="007215F0"/>
    <w:rsid w:val="007454A4"/>
    <w:rsid w:val="007A0530"/>
    <w:rsid w:val="007C1D3F"/>
    <w:rsid w:val="00854052"/>
    <w:rsid w:val="00854CB9"/>
    <w:rsid w:val="008904A1"/>
    <w:rsid w:val="00896DD2"/>
    <w:rsid w:val="008C52E0"/>
    <w:rsid w:val="008E7854"/>
    <w:rsid w:val="008F58D6"/>
    <w:rsid w:val="00904895"/>
    <w:rsid w:val="00914276"/>
    <w:rsid w:val="0097486B"/>
    <w:rsid w:val="00A026AE"/>
    <w:rsid w:val="00A50100"/>
    <w:rsid w:val="00A50FF8"/>
    <w:rsid w:val="00A61C92"/>
    <w:rsid w:val="00A64BC0"/>
    <w:rsid w:val="00A717EB"/>
    <w:rsid w:val="00A8573D"/>
    <w:rsid w:val="00AA32F5"/>
    <w:rsid w:val="00AB58B7"/>
    <w:rsid w:val="00AE75FE"/>
    <w:rsid w:val="00B2198B"/>
    <w:rsid w:val="00B274DF"/>
    <w:rsid w:val="00B363DE"/>
    <w:rsid w:val="00B36C6A"/>
    <w:rsid w:val="00B37748"/>
    <w:rsid w:val="00BA3EE3"/>
    <w:rsid w:val="00BA56D2"/>
    <w:rsid w:val="00BE1743"/>
    <w:rsid w:val="00C12B6D"/>
    <w:rsid w:val="00C22E62"/>
    <w:rsid w:val="00C35F66"/>
    <w:rsid w:val="00C41EB4"/>
    <w:rsid w:val="00C443EE"/>
    <w:rsid w:val="00CD669C"/>
    <w:rsid w:val="00CE7BCC"/>
    <w:rsid w:val="00D20CE3"/>
    <w:rsid w:val="00D23DC4"/>
    <w:rsid w:val="00E3256D"/>
    <w:rsid w:val="00E520A1"/>
    <w:rsid w:val="00E532EC"/>
    <w:rsid w:val="00E74157"/>
    <w:rsid w:val="00EC3052"/>
    <w:rsid w:val="00EE584D"/>
    <w:rsid w:val="00F15847"/>
    <w:rsid w:val="00F35CCF"/>
    <w:rsid w:val="00F44081"/>
    <w:rsid w:val="00F445CE"/>
    <w:rsid w:val="00F45376"/>
    <w:rsid w:val="00F67FBC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B6BD"/>
  <w15:docId w15:val="{11EE4412-FFAE-4016-889B-46EF100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CE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445C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445C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B1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5CE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F445CE"/>
    <w:rPr>
      <w:rFonts w:ascii="Arial" w:eastAsia="Arial" w:hAnsi="Arial" w:cs="Arial"/>
      <w:color w:val="000000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F445C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445CE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445CE"/>
    <w:pPr>
      <w:tabs>
        <w:tab w:val="left" w:pos="660"/>
        <w:tab w:val="right" w:leader="dot" w:pos="9968"/>
      </w:tabs>
      <w:ind w:left="220"/>
    </w:pPr>
    <w:rPr>
      <w:rFonts w:ascii="Times New Roman" w:hAnsi="Times New Roman" w:cs="Times New Roman"/>
      <w:b/>
      <w:bCs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F445CE"/>
    <w:pPr>
      <w:tabs>
        <w:tab w:val="right" w:leader="dot" w:pos="9968"/>
      </w:tabs>
      <w:ind w:left="440"/>
    </w:pPr>
    <w:rPr>
      <w:rFonts w:ascii="Times New Roman" w:hAnsi="Times New Roman" w:cs="Times New Roman"/>
      <w:i/>
      <w:strike/>
      <w:noProof/>
    </w:rPr>
  </w:style>
  <w:style w:type="character" w:customStyle="1" w:styleId="a4">
    <w:name w:val="Абзац списка Знак"/>
    <w:link w:val="a5"/>
    <w:uiPriority w:val="34"/>
    <w:locked/>
    <w:rsid w:val="00F445CE"/>
    <w:rPr>
      <w:color w:val="000000"/>
      <w:lang w:eastAsia="zh-CN"/>
    </w:rPr>
  </w:style>
  <w:style w:type="paragraph" w:styleId="a5">
    <w:name w:val="List Paragraph"/>
    <w:basedOn w:val="a"/>
    <w:link w:val="a4"/>
    <w:uiPriority w:val="34"/>
    <w:qFormat/>
    <w:rsid w:val="00F445C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F4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F445CE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rsid w:val="00F445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lk">
    <w:name w:val="blk"/>
    <w:basedOn w:val="a0"/>
    <w:rsid w:val="00F445CE"/>
  </w:style>
  <w:style w:type="paragraph" w:styleId="a6">
    <w:name w:val="Balloon Text"/>
    <w:basedOn w:val="a"/>
    <w:link w:val="a7"/>
    <w:uiPriority w:val="99"/>
    <w:semiHidden/>
    <w:unhideWhenUsed/>
    <w:rsid w:val="00452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3EC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337"/>
    <w:rPr>
      <w:rFonts w:ascii="Arial" w:eastAsia="Arial" w:hAnsi="Arial" w:cs="Arial"/>
      <w:color w:val="000000"/>
      <w:lang w:eastAsia="zh-CN"/>
    </w:rPr>
  </w:style>
  <w:style w:type="paragraph" w:styleId="aa">
    <w:name w:val="footer"/>
    <w:basedOn w:val="a"/>
    <w:link w:val="ab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337"/>
    <w:rPr>
      <w:rFonts w:ascii="Arial" w:eastAsia="Arial" w:hAnsi="Arial" w:cs="Arial"/>
      <w:color w:val="00000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B133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CEF4-E341-4794-AADB-F46B6F68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А</cp:lastModifiedBy>
  <cp:revision>21</cp:revision>
  <cp:lastPrinted>2023-01-17T12:42:00Z</cp:lastPrinted>
  <dcterms:created xsi:type="dcterms:W3CDTF">2019-02-25T07:22:00Z</dcterms:created>
  <dcterms:modified xsi:type="dcterms:W3CDTF">2023-03-20T08:06:00Z</dcterms:modified>
</cp:coreProperties>
</file>