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22" w:rsidRDefault="00865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5822" w:rsidRDefault="00865822">
      <w:pPr>
        <w:pStyle w:val="ConsPlusTitle"/>
        <w:widowControl/>
        <w:jc w:val="center"/>
      </w:pPr>
      <w:r>
        <w:t>ФЕДЕРАЛЬНАЯ АНТИМОНОПОЛЬНАЯ СЛУЖБА</w:t>
      </w:r>
    </w:p>
    <w:p w:rsidR="00865822" w:rsidRDefault="00865822">
      <w:pPr>
        <w:pStyle w:val="ConsPlusTitle"/>
        <w:widowControl/>
        <w:jc w:val="center"/>
      </w:pPr>
    </w:p>
    <w:p w:rsidR="00865822" w:rsidRDefault="00865822">
      <w:pPr>
        <w:pStyle w:val="ConsPlusTitle"/>
        <w:widowControl/>
        <w:jc w:val="center"/>
      </w:pPr>
      <w:r>
        <w:t>ПИСЬМО</w:t>
      </w:r>
    </w:p>
    <w:p w:rsidR="00865822" w:rsidRDefault="00865822">
      <w:pPr>
        <w:pStyle w:val="ConsPlusTitle"/>
        <w:widowControl/>
        <w:jc w:val="center"/>
      </w:pPr>
      <w:r>
        <w:t>от 7 июля 2011 г. N ИА/26163</w:t>
      </w:r>
    </w:p>
    <w:p w:rsidR="00865822" w:rsidRDefault="00865822">
      <w:pPr>
        <w:pStyle w:val="ConsPlusTitle"/>
        <w:widowControl/>
        <w:jc w:val="center"/>
      </w:pPr>
    </w:p>
    <w:p w:rsidR="00865822" w:rsidRDefault="00865822">
      <w:pPr>
        <w:pStyle w:val="ConsPlusTitle"/>
        <w:widowControl/>
        <w:jc w:val="center"/>
      </w:pPr>
      <w:r>
        <w:t>О ТРЕБОВАНИЯХ</w:t>
      </w:r>
    </w:p>
    <w:p w:rsidR="00865822" w:rsidRDefault="00865822">
      <w:pPr>
        <w:pStyle w:val="ConsPlusTitle"/>
        <w:widowControl/>
        <w:jc w:val="center"/>
      </w:pPr>
      <w:r>
        <w:t>К УЧАСТНИКАМ РАЗМЕЩЕНИЯ ЗАКАЗА НА ВЫПОЛНЕНИЕ РАБОТ</w:t>
      </w:r>
    </w:p>
    <w:p w:rsidR="00865822" w:rsidRDefault="00865822">
      <w:pPr>
        <w:pStyle w:val="ConsPlusTitle"/>
        <w:widowControl/>
        <w:jc w:val="center"/>
      </w:pPr>
      <w:r>
        <w:t>ПО СТРОИТЕЛЬСТВУ, РЕКОНСТРУКЦИИ И КАПИТАЛЬНОМУ РЕМОНТУ</w:t>
      </w:r>
    </w:p>
    <w:p w:rsidR="00865822" w:rsidRDefault="00865822">
      <w:pPr>
        <w:pStyle w:val="ConsPlusTitle"/>
        <w:widowControl/>
        <w:jc w:val="center"/>
      </w:pPr>
      <w:r>
        <w:t>ОБЪЕКТА КАПИТАЛЬНОГО СТРОИТЕЛЬСТВА</w:t>
      </w: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части 3 статьи 22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части 3.1 статьи 34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 документация о торгах не должна содержать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26 июля 2006 года N 135-ФЗ "О защите конкуренции" (далее - Закон о защите конкуренции) при проведении торгов запрещаются действия, которые приводят или могут привести к недопущению, ограничению или устранению конкуренции, в том числе путем включения в состав одного лота технологически и функционально не связанных товаров, работ, услуг.</w:t>
      </w:r>
      <w:proofErr w:type="gramEnd"/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изложенное, объединение в один лот строительных работ с иными работами или услугами, допускается в случае, если такие работы или услуги являются технологически или функционально связанными со строительными работами, а также, если такое объединение не приводит к ограничению конкуренции (ограничению количества участников размещения заказа).</w:t>
      </w: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части 3 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(в редакции Федерального закона от 27.07.2010 N 240-ФЗ) 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организует и координирует работы по строительству, реконструкции, капитальному ремонту объекта капитального строительства (далее - строительные работы), обеспечивает соблюдение требований проектной документации, технических регламентов, техники безопасности в процессе указанных работ и несет</w:t>
      </w:r>
      <w:proofErr w:type="gramEnd"/>
      <w:r>
        <w:rPr>
          <w:rFonts w:ascii="Calibri" w:hAnsi="Calibri" w:cs="Calibri"/>
        </w:rPr>
        <w:t xml:space="preserve"> ответственность за качество выполненных работ и их соответствие требованиям проектной документации.</w:t>
      </w: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3.1 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лицо, осуществляющее строительство, должно иметь выданное саморегулируемой организацией свидетельство о допуске к работам по организации строительства.</w:t>
      </w: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о лицензировании ряд работ или услуг могут выполняться исключительно лицами, обладающими соответствующей лицензией (например, услуги по сбору, транспортировке отходов, услуги по монтажу пожарной сигнализации).</w:t>
      </w: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случае если в один лот со строительными работами включены иные работы или услуги, для выполнения которых требуется наличие соответствующей лицензии и которые могут выполняться (оказываться) посредством привлечения иных лиц (субподрядчиков), обладающих соответствующей лицензией (например, услуги по сбору, транспортировке отходов; </w:t>
      </w:r>
      <w:proofErr w:type="gramStart"/>
      <w:r>
        <w:rPr>
          <w:rFonts w:ascii="Calibri" w:hAnsi="Calibri" w:cs="Calibri"/>
        </w:rPr>
        <w:t xml:space="preserve">услуги по монтажу пожарной сигнализации), то установление требования о выполнении таких работ или услуг лицом, осуществляющим строительство, лично, и, соответственно, установление требования о предоставлении в составе заявки на участие в торгах копии соответствующей лицензии является нарушением </w:t>
      </w:r>
      <w:hyperlink r:id="rId10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части 3 статьи 22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части 3.1 статьи 34</w:t>
        </w:r>
      </w:hyperlink>
      <w:r>
        <w:rPr>
          <w:rFonts w:ascii="Calibri" w:hAnsi="Calibri" w:cs="Calibri"/>
        </w:rPr>
        <w:t xml:space="preserve"> Закона о размещении заказов, а также </w:t>
      </w:r>
      <w:hyperlink r:id="rId13" w:history="1">
        <w:r>
          <w:rPr>
            <w:rFonts w:ascii="Calibri" w:hAnsi="Calibri" w:cs="Calibri"/>
            <w:color w:val="0000FF"/>
          </w:rPr>
          <w:t>статьи 17</w:t>
        </w:r>
      </w:hyperlink>
      <w:r>
        <w:rPr>
          <w:rFonts w:ascii="Calibri" w:hAnsi="Calibri" w:cs="Calibri"/>
        </w:rPr>
        <w:t xml:space="preserve"> Закона о защите конкуренции.</w:t>
      </w:r>
      <w:proofErr w:type="gramEnd"/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822" w:rsidRDefault="008658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822" w:rsidRDefault="008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822" w:rsidRDefault="008658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173B" w:rsidRDefault="000A173B">
      <w:bookmarkStart w:id="0" w:name="_GoBack"/>
      <w:bookmarkEnd w:id="0"/>
    </w:p>
    <w:sectPr w:rsidR="000A173B" w:rsidSect="00F3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2"/>
    <w:rsid w:val="00033212"/>
    <w:rsid w:val="000440C8"/>
    <w:rsid w:val="000A173B"/>
    <w:rsid w:val="000B0AEB"/>
    <w:rsid w:val="000B53CC"/>
    <w:rsid w:val="000C5D28"/>
    <w:rsid w:val="000D561E"/>
    <w:rsid w:val="00106241"/>
    <w:rsid w:val="00125E68"/>
    <w:rsid w:val="0015498D"/>
    <w:rsid w:val="001C7B1C"/>
    <w:rsid w:val="00223C4A"/>
    <w:rsid w:val="00280FE7"/>
    <w:rsid w:val="00291D9B"/>
    <w:rsid w:val="002930CA"/>
    <w:rsid w:val="002B3513"/>
    <w:rsid w:val="002C1959"/>
    <w:rsid w:val="002D4001"/>
    <w:rsid w:val="003320EA"/>
    <w:rsid w:val="00332BA2"/>
    <w:rsid w:val="003759AB"/>
    <w:rsid w:val="003C7120"/>
    <w:rsid w:val="004446B8"/>
    <w:rsid w:val="00453DAA"/>
    <w:rsid w:val="00480DA1"/>
    <w:rsid w:val="00486C0E"/>
    <w:rsid w:val="00494275"/>
    <w:rsid w:val="004B7F2C"/>
    <w:rsid w:val="004C4A16"/>
    <w:rsid w:val="004F6210"/>
    <w:rsid w:val="0050390F"/>
    <w:rsid w:val="00594831"/>
    <w:rsid w:val="00595100"/>
    <w:rsid w:val="005D0471"/>
    <w:rsid w:val="005D6ED1"/>
    <w:rsid w:val="00641E09"/>
    <w:rsid w:val="00660AB1"/>
    <w:rsid w:val="006F0F4B"/>
    <w:rsid w:val="00727888"/>
    <w:rsid w:val="007D5A74"/>
    <w:rsid w:val="008105FC"/>
    <w:rsid w:val="00865822"/>
    <w:rsid w:val="00887BC6"/>
    <w:rsid w:val="00897C88"/>
    <w:rsid w:val="009C7E5D"/>
    <w:rsid w:val="00A37AC6"/>
    <w:rsid w:val="00A479A5"/>
    <w:rsid w:val="00A77109"/>
    <w:rsid w:val="00A960A3"/>
    <w:rsid w:val="00AF018C"/>
    <w:rsid w:val="00B43A3E"/>
    <w:rsid w:val="00B44702"/>
    <w:rsid w:val="00BE4003"/>
    <w:rsid w:val="00BE7C2F"/>
    <w:rsid w:val="00BF1AA8"/>
    <w:rsid w:val="00C17F47"/>
    <w:rsid w:val="00C50523"/>
    <w:rsid w:val="00C75889"/>
    <w:rsid w:val="00C9368A"/>
    <w:rsid w:val="00C97D5D"/>
    <w:rsid w:val="00CA1E4C"/>
    <w:rsid w:val="00CC3887"/>
    <w:rsid w:val="00CF28C8"/>
    <w:rsid w:val="00D045F3"/>
    <w:rsid w:val="00D26409"/>
    <w:rsid w:val="00D8572D"/>
    <w:rsid w:val="00DE20DB"/>
    <w:rsid w:val="00DE2E13"/>
    <w:rsid w:val="00E1264B"/>
    <w:rsid w:val="00E33CBA"/>
    <w:rsid w:val="00E8614B"/>
    <w:rsid w:val="00EC18B4"/>
    <w:rsid w:val="00FA2C0D"/>
    <w:rsid w:val="00FC11EE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5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B0453C085D6593762768C633ECED7644468D90CCC6F3908C6AF109427F8C5041DE9BF579CF35NCt9M" TargetMode="External"/><Relationship Id="rId13" Type="http://schemas.openxmlformats.org/officeDocument/2006/relationships/hyperlink" Target="consultantplus://offline/ref=29ECB0453C085D6593762768C633ECED7644468296C8C6F3908C6AF109427F8C5041DE9BF578CA31NCt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CB0453C085D6593762768C633ECED7644468296C8C6F3908C6AF109427F8C5041DE9BF578CA31NCtAM" TargetMode="External"/><Relationship Id="rId12" Type="http://schemas.openxmlformats.org/officeDocument/2006/relationships/hyperlink" Target="consultantplus://offline/ref=29ECB0453C085D6593762768C633ECED76474C8D9BCFC6F3908C6AF109427F8C5041DE9FF4N7t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CB0453C085D6593762768C633ECED76474C8D9BCFC6F3908C6AF109427F8C5041DE9FF4N7tBM" TargetMode="External"/><Relationship Id="rId11" Type="http://schemas.openxmlformats.org/officeDocument/2006/relationships/hyperlink" Target="consultantplus://offline/ref=29ECB0453C085D6593762768C633ECED76474C8D9BCFC6F3908C6AF109427F8C5041DE9BF578C234NCt8M" TargetMode="External"/><Relationship Id="rId5" Type="http://schemas.openxmlformats.org/officeDocument/2006/relationships/hyperlink" Target="consultantplus://offline/ref=29ECB0453C085D6593762768C633ECED76474C8D9BCFC6F3908C6AF109427F8C5041DE9BF578C234NCt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CB0453C085D6593762768C633ECED76474C8D9BCFC6F3908C6AF109427F8C5041DE9BF578C235NC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CB0453C085D6593762768C633ECED7644468D90CCC6F3908C6AF109427F8C5041DE9BF579CF35NCt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2012-04-12T12:45:00Z</dcterms:created>
  <dcterms:modified xsi:type="dcterms:W3CDTF">2012-04-12T12:46:00Z</dcterms:modified>
</cp:coreProperties>
</file>