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0C" w:rsidRPr="000C7231" w:rsidRDefault="0012370C" w:rsidP="000C7231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0C72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Информация</w:t>
      </w:r>
    </w:p>
    <w:bookmarkEnd w:id="0"/>
    <w:p w:rsidR="0012370C" w:rsidRPr="000C7231" w:rsidRDefault="0012370C" w:rsidP="000C723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C72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применении мер поддержки членов саморегулируемой организации в виде займа из средств компенсационного фонда обеспечения договорных обязательств.</w:t>
      </w:r>
    </w:p>
    <w:p w:rsidR="0012370C" w:rsidRPr="000C7231" w:rsidRDefault="0012370C" w:rsidP="000C723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2370C" w:rsidRPr="000C7231" w:rsidRDefault="0012370C" w:rsidP="000C723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C72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соответствии со статьей 3.3 Федерального закона от 29.12.2004 № 191-ФЗ (ред. от 08.06.2020) "О введении в действие Градостроительного кодекса Российской Федерации"</w:t>
      </w:r>
    </w:p>
    <w:p w:rsidR="0012370C" w:rsidRPr="000C7231" w:rsidRDefault="0012370C" w:rsidP="000C723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7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«17. До 1 января 2021 года в целях оказания поддержки членам саморегулируемых организаций в связи с распространением новой </w:t>
      </w:r>
      <w:proofErr w:type="spellStart"/>
      <w:r w:rsidRPr="000C7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коронавирусной</w:t>
      </w:r>
      <w:proofErr w:type="spellEnd"/>
      <w:r w:rsidRPr="000C7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законодательством. Предельные размеры таких займов для одного члена саморегулируемой организации,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</w:t>
      </w:r>
      <w:proofErr w:type="gramStart"/>
      <w:r w:rsidRPr="000C7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контроля за</w:t>
      </w:r>
      <w:proofErr w:type="gramEnd"/>
      <w:r w:rsidRPr="000C7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использованием средств, предоставленных по таким займам, определяются Правительством Российской Федерации. Объем займов, предоставленных саморегулируемой организацией, не может превышать 50 процентов от общего объема средств ее компенсационных фонд</w:t>
      </w:r>
      <w:r w:rsidR="000C7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</w:t>
      </w:r>
      <w:r w:rsidRPr="000C7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="000C7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12370C" w:rsidRPr="000C7231" w:rsidRDefault="0012370C" w:rsidP="000C723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231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0C7231">
        <w:rPr>
          <w:rFonts w:ascii="Times New Roman" w:hAnsi="Times New Roman" w:cs="Times New Roman"/>
          <w:b/>
          <w:bCs/>
          <w:sz w:val="32"/>
          <w:szCs w:val="32"/>
        </w:rPr>
        <w:t>Постановлением Правительства РФ от 27 июня 2020 г. № 938</w:t>
      </w:r>
      <w:r w:rsidRPr="000C7231">
        <w:rPr>
          <w:rFonts w:ascii="Times New Roman" w:hAnsi="Times New Roman" w:cs="Times New Roman"/>
          <w:sz w:val="32"/>
          <w:szCs w:val="32"/>
        </w:rPr>
        <w:t xml:space="preserve"> утверждено Положение 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0C7231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0C7231">
        <w:rPr>
          <w:rFonts w:ascii="Times New Roman" w:hAnsi="Times New Roman" w:cs="Times New Roman"/>
          <w:sz w:val="32"/>
          <w:szCs w:val="32"/>
        </w:rPr>
        <w:t xml:space="preserve"> использованием средств, предоставленных по таким займам (далее Положение).</w:t>
      </w:r>
    </w:p>
    <w:p w:rsidR="0012370C" w:rsidRPr="000C7231" w:rsidRDefault="0012370C" w:rsidP="000C723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231">
        <w:rPr>
          <w:rFonts w:ascii="Times New Roman" w:hAnsi="Times New Roman" w:cs="Times New Roman"/>
          <w:sz w:val="32"/>
          <w:szCs w:val="32"/>
        </w:rPr>
        <w:tab/>
        <w:t xml:space="preserve">Положением предусматривается: </w:t>
      </w:r>
    </w:p>
    <w:p w:rsidR="0012370C" w:rsidRPr="000C7231" w:rsidRDefault="0012370C" w:rsidP="000C72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C7231">
        <w:rPr>
          <w:rFonts w:ascii="Times New Roman" w:hAnsi="Times New Roman" w:cs="Times New Roman"/>
          <w:b/>
          <w:bCs/>
          <w:sz w:val="32"/>
          <w:szCs w:val="32"/>
        </w:rPr>
        <w:t>Размер займа на одного члена СРО:</w:t>
      </w:r>
    </w:p>
    <w:p w:rsidR="0012370C" w:rsidRPr="000C7231" w:rsidRDefault="0012370C" w:rsidP="000C7231">
      <w:pPr>
        <w:pStyle w:val="1"/>
        <w:numPr>
          <w:ilvl w:val="0"/>
          <w:numId w:val="1"/>
        </w:numPr>
        <w:tabs>
          <w:tab w:val="left" w:pos="1042"/>
        </w:tabs>
        <w:spacing w:line="360" w:lineRule="auto"/>
        <w:ind w:firstLine="720"/>
        <w:jc w:val="both"/>
        <w:rPr>
          <w:sz w:val="32"/>
          <w:szCs w:val="32"/>
        </w:rPr>
      </w:pPr>
      <w:r w:rsidRPr="000C7231">
        <w:rPr>
          <w:b/>
          <w:bCs/>
          <w:sz w:val="32"/>
          <w:szCs w:val="32"/>
        </w:rPr>
        <w:t>Предельные размеры займов для одного члена саморегулируемой организации не могут превышать 15 процентов от 50 процентов</w:t>
      </w:r>
      <w:r w:rsidRPr="000C7231">
        <w:rPr>
          <w:sz w:val="32"/>
          <w:szCs w:val="32"/>
        </w:rPr>
        <w:t xml:space="preserve"> средств компенсационного фонда при условии</w:t>
      </w:r>
      <w:r w:rsidRPr="000C7231">
        <w:rPr>
          <w:color w:val="000000"/>
          <w:sz w:val="32"/>
          <w:szCs w:val="32"/>
        </w:rPr>
        <w:t xml:space="preserve"> при условии, что 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</w:t>
      </w:r>
      <w:proofErr w:type="gramStart"/>
      <w:r w:rsidRPr="000C7231">
        <w:rPr>
          <w:color w:val="000000"/>
          <w:sz w:val="32"/>
          <w:szCs w:val="32"/>
        </w:rPr>
        <w:t>решения</w:t>
      </w:r>
      <w:proofErr w:type="gramEnd"/>
      <w:r w:rsidRPr="000C7231">
        <w:rPr>
          <w:color w:val="000000"/>
          <w:sz w:val="32"/>
          <w:szCs w:val="32"/>
        </w:rPr>
        <w:t xml:space="preserve">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12370C" w:rsidRPr="000C7231" w:rsidRDefault="0012370C" w:rsidP="000C72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7231">
        <w:rPr>
          <w:rFonts w:ascii="Times New Roman" w:hAnsi="Times New Roman" w:cs="Times New Roman"/>
          <w:sz w:val="32"/>
          <w:szCs w:val="32"/>
        </w:rPr>
        <w:t>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:rsidR="0012370C" w:rsidRPr="000C7231" w:rsidRDefault="0012370C" w:rsidP="000C72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C7231">
        <w:rPr>
          <w:rFonts w:ascii="Times New Roman" w:hAnsi="Times New Roman" w:cs="Times New Roman"/>
          <w:b/>
          <w:bCs/>
          <w:sz w:val="32"/>
          <w:szCs w:val="32"/>
        </w:rPr>
        <w:t>Цели для предоставления займа:</w:t>
      </w:r>
    </w:p>
    <w:p w:rsidR="0012370C" w:rsidRPr="000C7231" w:rsidRDefault="0012370C" w:rsidP="000C7231">
      <w:pPr>
        <w:pStyle w:val="1"/>
        <w:tabs>
          <w:tab w:val="left" w:pos="1042"/>
        </w:tabs>
        <w:spacing w:line="360" w:lineRule="auto"/>
        <w:ind w:firstLine="720"/>
        <w:jc w:val="both"/>
        <w:rPr>
          <w:color w:val="000000"/>
          <w:sz w:val="32"/>
          <w:szCs w:val="32"/>
        </w:rPr>
      </w:pPr>
      <w:bookmarkStart w:id="1" w:name="bookmark10"/>
      <w:r w:rsidRPr="000C7231">
        <w:rPr>
          <w:color w:val="000000"/>
          <w:sz w:val="32"/>
          <w:szCs w:val="32"/>
          <w:shd w:val="clear" w:color="auto" w:fill="FFFFFF"/>
        </w:rPr>
        <w:t>а</w:t>
      </w:r>
      <w:bookmarkEnd w:id="1"/>
      <w:r w:rsidRPr="000C7231">
        <w:rPr>
          <w:color w:val="000000"/>
          <w:sz w:val="32"/>
          <w:szCs w:val="32"/>
          <w:shd w:val="clear" w:color="auto" w:fill="FFFFFF"/>
        </w:rPr>
        <w:t>)</w:t>
      </w:r>
      <w:r w:rsidRPr="000C7231">
        <w:rPr>
          <w:color w:val="000000"/>
          <w:sz w:val="32"/>
          <w:szCs w:val="32"/>
        </w:rPr>
        <w:tab/>
      </w:r>
      <w:r w:rsidRPr="000C7231">
        <w:rPr>
          <w:b/>
          <w:bCs/>
          <w:color w:val="000000"/>
          <w:sz w:val="32"/>
          <w:szCs w:val="32"/>
        </w:rPr>
        <w:t>выплата заработной платы работникам</w:t>
      </w:r>
      <w:r w:rsidRPr="000C7231">
        <w:rPr>
          <w:color w:val="000000"/>
          <w:sz w:val="32"/>
          <w:szCs w:val="32"/>
        </w:rPr>
        <w:t xml:space="preserve"> члена саморегулируемой организации;</w:t>
      </w:r>
      <w:bookmarkStart w:id="2" w:name="bookmark11"/>
    </w:p>
    <w:p w:rsidR="0012370C" w:rsidRPr="000C7231" w:rsidRDefault="0012370C" w:rsidP="000C7231">
      <w:pPr>
        <w:pStyle w:val="1"/>
        <w:tabs>
          <w:tab w:val="left" w:pos="1042"/>
        </w:tabs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0C7231">
        <w:rPr>
          <w:color w:val="000000"/>
          <w:sz w:val="32"/>
          <w:szCs w:val="32"/>
        </w:rPr>
        <w:t>б</w:t>
      </w:r>
      <w:bookmarkEnd w:id="2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</w:r>
      <w:r w:rsidRPr="000C7231">
        <w:rPr>
          <w:b/>
          <w:bCs/>
          <w:color w:val="000000"/>
          <w:sz w:val="32"/>
          <w:szCs w:val="32"/>
        </w:rPr>
        <w:t xml:space="preserve">приобретение строительных материалов, конструкций, оборудования </w:t>
      </w:r>
      <w:r w:rsidRPr="000C7231">
        <w:rPr>
          <w:color w:val="000000"/>
          <w:sz w:val="32"/>
          <w:szCs w:val="32"/>
        </w:rPr>
        <w:t xml:space="preserve">для выполнения по заключенным до 1 апреля 2020 г. договорам (контрактам) работ по подготовке проектной документации и (или) инженерным изысканиям, по строительству, </w:t>
      </w:r>
      <w:r w:rsidRPr="000C7231">
        <w:rPr>
          <w:color w:val="000000"/>
          <w:sz w:val="32"/>
          <w:szCs w:val="32"/>
        </w:rPr>
        <w:lastRenderedPageBreak/>
        <w:t>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0C7231">
        <w:rPr>
          <w:color w:val="000000"/>
          <w:sz w:val="32"/>
          <w:szCs w:val="32"/>
        </w:rPr>
        <w:t xml:space="preserve">" </w:t>
      </w:r>
      <w:proofErr w:type="gramStart"/>
      <w:r w:rsidRPr="000C7231">
        <w:rPr>
          <w:color w:val="000000"/>
          <w:sz w:val="32"/>
          <w:szCs w:val="32"/>
        </w:rPr>
        <w:t>и "О закупках товаров, работ, услуг отдельными видами юридических лиц", постановлением Правительства Российской 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</w:t>
      </w:r>
      <w:proofErr w:type="gramEnd"/>
      <w:r w:rsidRPr="000C7231">
        <w:rPr>
          <w:color w:val="000000"/>
          <w:sz w:val="32"/>
          <w:szCs w:val="32"/>
        </w:rPr>
        <w:t xml:space="preserve"> </w:t>
      </w:r>
      <w:proofErr w:type="gramStart"/>
      <w:r w:rsidRPr="000C7231">
        <w:rPr>
          <w:color w:val="000000"/>
          <w:sz w:val="32"/>
          <w:szCs w:val="32"/>
        </w:rPr>
        <w:t>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  <w:proofErr w:type="gramEnd"/>
    </w:p>
    <w:p w:rsidR="0012370C" w:rsidRPr="000C7231" w:rsidRDefault="0012370C" w:rsidP="000C7231">
      <w:pPr>
        <w:pStyle w:val="1"/>
        <w:tabs>
          <w:tab w:val="left" w:pos="1066"/>
        </w:tabs>
        <w:spacing w:line="360" w:lineRule="auto"/>
        <w:ind w:firstLine="720"/>
        <w:jc w:val="both"/>
        <w:rPr>
          <w:sz w:val="32"/>
          <w:szCs w:val="32"/>
        </w:rPr>
      </w:pPr>
      <w:bookmarkStart w:id="3" w:name="bookmark12"/>
      <w:r w:rsidRPr="000C7231">
        <w:rPr>
          <w:color w:val="000000"/>
          <w:sz w:val="32"/>
          <w:szCs w:val="32"/>
        </w:rPr>
        <w:t>в</w:t>
      </w:r>
      <w:bookmarkEnd w:id="3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</w:r>
      <w:r w:rsidRPr="000C7231">
        <w:rPr>
          <w:b/>
          <w:bCs/>
          <w:color w:val="000000"/>
          <w:sz w:val="32"/>
          <w:szCs w:val="32"/>
        </w:rPr>
        <w:t>уплата вознаграждения банку за предоставление новой банковской гарантии или внесение изменений в ранее выданную банковскую гарантию</w:t>
      </w:r>
      <w:r w:rsidRPr="000C7231">
        <w:rPr>
          <w:color w:val="000000"/>
          <w:sz w:val="32"/>
          <w:szCs w:val="32"/>
        </w:rPr>
        <w:t>, обеспечивающих исполнение обязательств подрядчика по договорам подряда.</w:t>
      </w:r>
    </w:p>
    <w:p w:rsidR="0012370C" w:rsidRPr="000C7231" w:rsidRDefault="0012370C" w:rsidP="000C7231">
      <w:pPr>
        <w:pStyle w:val="1"/>
        <w:tabs>
          <w:tab w:val="left" w:pos="1028"/>
        </w:tabs>
        <w:spacing w:line="360" w:lineRule="auto"/>
        <w:jc w:val="both"/>
        <w:rPr>
          <w:b/>
          <w:bCs/>
          <w:color w:val="000000"/>
          <w:sz w:val="32"/>
          <w:szCs w:val="32"/>
        </w:rPr>
      </w:pPr>
      <w:r w:rsidRPr="000C7231">
        <w:rPr>
          <w:b/>
          <w:bCs/>
          <w:color w:val="000000"/>
          <w:sz w:val="32"/>
          <w:szCs w:val="32"/>
        </w:rPr>
        <w:t>Срок предоставления займа:</w:t>
      </w:r>
    </w:p>
    <w:p w:rsidR="0012370C" w:rsidRPr="000C7231" w:rsidRDefault="0012370C" w:rsidP="000C7231">
      <w:pPr>
        <w:pStyle w:val="1"/>
        <w:tabs>
          <w:tab w:val="left" w:pos="1028"/>
        </w:tabs>
        <w:spacing w:line="360" w:lineRule="auto"/>
        <w:jc w:val="both"/>
        <w:rPr>
          <w:color w:val="000000"/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- </w:t>
      </w:r>
      <w:r w:rsidRPr="000C7231">
        <w:rPr>
          <w:b/>
          <w:bCs/>
          <w:color w:val="000000"/>
          <w:sz w:val="32"/>
          <w:szCs w:val="32"/>
        </w:rPr>
        <w:t>не может составлять более 1 года</w:t>
      </w:r>
      <w:r w:rsidRPr="000C7231">
        <w:rPr>
          <w:color w:val="000000"/>
          <w:sz w:val="32"/>
          <w:szCs w:val="32"/>
        </w:rPr>
        <w:t xml:space="preserve"> со дня заключения договора о </w:t>
      </w:r>
      <w:r w:rsidRPr="000C7231">
        <w:rPr>
          <w:color w:val="000000"/>
          <w:sz w:val="32"/>
          <w:szCs w:val="32"/>
        </w:rPr>
        <w:lastRenderedPageBreak/>
        <w:t xml:space="preserve">предоставлении займа (далее - договор займа), </w:t>
      </w:r>
    </w:p>
    <w:p w:rsidR="0012370C" w:rsidRPr="000C7231" w:rsidRDefault="0012370C" w:rsidP="000C7231">
      <w:pPr>
        <w:pStyle w:val="1"/>
        <w:tabs>
          <w:tab w:val="left" w:pos="1023"/>
        </w:tabs>
        <w:spacing w:line="360" w:lineRule="auto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 -В случае</w:t>
      </w:r>
      <w:proofErr w:type="gramStart"/>
      <w:r w:rsidRPr="000C7231">
        <w:rPr>
          <w:color w:val="000000"/>
          <w:sz w:val="32"/>
          <w:szCs w:val="32"/>
        </w:rPr>
        <w:t>,</w:t>
      </w:r>
      <w:proofErr w:type="gramEnd"/>
      <w:r w:rsidRPr="000C7231">
        <w:rPr>
          <w:color w:val="000000"/>
          <w:sz w:val="32"/>
          <w:szCs w:val="32"/>
        </w:rPr>
        <w:t xml:space="preserve"> если заем предоставлен на цели, предусмотренные подпунктом "б" пункта 4  Положения,  </w:t>
      </w:r>
      <w:r w:rsidRPr="000C7231">
        <w:rPr>
          <w:b/>
          <w:bCs/>
          <w:color w:val="000000"/>
          <w:sz w:val="32"/>
          <w:szCs w:val="32"/>
        </w:rPr>
        <w:t>не более 5 рабочих дней</w:t>
      </w:r>
      <w:r w:rsidRPr="000C7231">
        <w:rPr>
          <w:color w:val="000000"/>
          <w:sz w:val="32"/>
          <w:szCs w:val="32"/>
        </w:rPr>
        <w:t xml:space="preserve"> со дня указанного в договоре подряда срока исполнения обязательств по нему.</w:t>
      </w:r>
    </w:p>
    <w:p w:rsidR="0012370C" w:rsidRPr="000C7231" w:rsidRDefault="0012370C" w:rsidP="000C7231">
      <w:pPr>
        <w:pStyle w:val="1"/>
        <w:tabs>
          <w:tab w:val="left" w:pos="1023"/>
        </w:tabs>
        <w:spacing w:line="360" w:lineRule="auto"/>
        <w:ind w:firstLine="0"/>
        <w:jc w:val="both"/>
        <w:rPr>
          <w:b/>
          <w:bCs/>
          <w:sz w:val="32"/>
          <w:szCs w:val="32"/>
        </w:rPr>
      </w:pPr>
      <w:r w:rsidRPr="000C7231">
        <w:rPr>
          <w:b/>
          <w:bCs/>
          <w:color w:val="000000"/>
          <w:sz w:val="32"/>
          <w:szCs w:val="32"/>
        </w:rPr>
        <w:t>Условия предоставления займа:</w:t>
      </w:r>
    </w:p>
    <w:p w:rsidR="0012370C" w:rsidRPr="000C7231" w:rsidRDefault="0012370C" w:rsidP="000C7231">
      <w:pPr>
        <w:pStyle w:val="1"/>
        <w:tabs>
          <w:tab w:val="left" w:pos="1033"/>
        </w:tabs>
        <w:spacing w:line="360" w:lineRule="auto"/>
        <w:ind w:firstLine="720"/>
        <w:jc w:val="both"/>
        <w:rPr>
          <w:sz w:val="32"/>
          <w:szCs w:val="32"/>
        </w:rPr>
      </w:pPr>
      <w:bookmarkStart w:id="4" w:name="bookmark15"/>
      <w:r w:rsidRPr="000C7231">
        <w:rPr>
          <w:color w:val="000000"/>
          <w:sz w:val="32"/>
          <w:szCs w:val="32"/>
          <w:shd w:val="clear" w:color="auto" w:fill="FFFFFF"/>
        </w:rPr>
        <w:t>а</w:t>
      </w:r>
      <w:bookmarkEnd w:id="4"/>
      <w:r w:rsidRPr="000C7231">
        <w:rPr>
          <w:color w:val="000000"/>
          <w:sz w:val="32"/>
          <w:szCs w:val="32"/>
          <w:shd w:val="clear" w:color="auto" w:fill="FFFFFF"/>
        </w:rPr>
        <w:t>)</w:t>
      </w:r>
      <w:r w:rsidRPr="000C7231">
        <w:rPr>
          <w:color w:val="000000"/>
          <w:sz w:val="32"/>
          <w:szCs w:val="32"/>
        </w:rPr>
        <w:tab/>
        <w:t xml:space="preserve">член саморегулируемой </w:t>
      </w:r>
      <w:r w:rsidRPr="000C7231">
        <w:rPr>
          <w:b/>
          <w:bCs/>
          <w:color w:val="000000"/>
          <w:sz w:val="32"/>
          <w:szCs w:val="32"/>
        </w:rPr>
        <w:t>организации не имеет задолженности по выплате заработной платы</w:t>
      </w:r>
      <w:r w:rsidRPr="000C7231">
        <w:rPr>
          <w:color w:val="000000"/>
          <w:sz w:val="32"/>
          <w:szCs w:val="32"/>
        </w:rPr>
        <w:t xml:space="preserve"> по состоянию на 1 апреля 2020 г.;</w:t>
      </w:r>
    </w:p>
    <w:p w:rsidR="0012370C" w:rsidRPr="000C7231" w:rsidRDefault="0012370C" w:rsidP="000C7231">
      <w:pPr>
        <w:pStyle w:val="1"/>
        <w:tabs>
          <w:tab w:val="left" w:pos="1071"/>
        </w:tabs>
        <w:spacing w:line="360" w:lineRule="auto"/>
        <w:ind w:firstLine="720"/>
        <w:jc w:val="both"/>
        <w:rPr>
          <w:sz w:val="32"/>
          <w:szCs w:val="32"/>
        </w:rPr>
      </w:pPr>
      <w:bookmarkStart w:id="5" w:name="bookmark16"/>
      <w:r w:rsidRPr="000C7231">
        <w:rPr>
          <w:color w:val="000000"/>
          <w:sz w:val="32"/>
          <w:szCs w:val="32"/>
        </w:rPr>
        <w:t>б</w:t>
      </w:r>
      <w:bookmarkEnd w:id="5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  <w:t xml:space="preserve">член саморегулируемой организации </w:t>
      </w:r>
      <w:r w:rsidRPr="000C7231">
        <w:rPr>
          <w:b/>
          <w:bCs/>
          <w:color w:val="000000"/>
          <w:sz w:val="32"/>
          <w:szCs w:val="32"/>
        </w:rPr>
        <w:t>не имеет по состоянию на 1-е число месяца, в котором подается заявка на получение займа (далее - заявка), задолженности по уплате налогов, сборов, пеней, штрафов и процентов</w:t>
      </w:r>
      <w:r w:rsidRPr="000C7231">
        <w:rPr>
          <w:color w:val="000000"/>
          <w:sz w:val="32"/>
          <w:szCs w:val="32"/>
        </w:rPr>
        <w:t>, подлежащих уплате в соответствии с законодательством Российской Федерации, превышающей 300000 рублей;</w:t>
      </w:r>
    </w:p>
    <w:p w:rsidR="0012370C" w:rsidRPr="000C7231" w:rsidRDefault="0012370C" w:rsidP="000C7231">
      <w:pPr>
        <w:pStyle w:val="1"/>
        <w:tabs>
          <w:tab w:val="left" w:pos="1076"/>
        </w:tabs>
        <w:spacing w:line="360" w:lineRule="auto"/>
        <w:ind w:firstLine="720"/>
        <w:jc w:val="both"/>
        <w:rPr>
          <w:sz w:val="32"/>
          <w:szCs w:val="32"/>
        </w:rPr>
      </w:pPr>
      <w:bookmarkStart w:id="6" w:name="bookmark17"/>
      <w:r w:rsidRPr="000C7231">
        <w:rPr>
          <w:color w:val="000000"/>
          <w:sz w:val="32"/>
          <w:szCs w:val="32"/>
        </w:rPr>
        <w:t>в</w:t>
      </w:r>
      <w:bookmarkEnd w:id="6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</w:r>
      <w:r w:rsidRPr="000C7231">
        <w:rPr>
          <w:b/>
          <w:bCs/>
          <w:color w:val="000000"/>
          <w:sz w:val="32"/>
          <w:szCs w:val="32"/>
        </w:rPr>
        <w:t>член саморегулируемой организации - юридическое лицо не находится в состоянии ликвидации</w:t>
      </w:r>
      <w:r w:rsidRPr="000C7231">
        <w:rPr>
          <w:color w:val="000000"/>
          <w:sz w:val="32"/>
          <w:szCs w:val="32"/>
        </w:rPr>
        <w:t xml:space="preserve">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12370C" w:rsidRPr="000C7231" w:rsidRDefault="0012370C" w:rsidP="000C7231">
      <w:pPr>
        <w:pStyle w:val="1"/>
        <w:tabs>
          <w:tab w:val="left" w:pos="1066"/>
        </w:tabs>
        <w:spacing w:line="360" w:lineRule="auto"/>
        <w:ind w:firstLine="720"/>
        <w:jc w:val="both"/>
        <w:rPr>
          <w:sz w:val="32"/>
          <w:szCs w:val="32"/>
        </w:rPr>
      </w:pPr>
      <w:bookmarkStart w:id="7" w:name="bookmark18"/>
      <w:r w:rsidRPr="000C7231">
        <w:rPr>
          <w:color w:val="000000"/>
          <w:sz w:val="32"/>
          <w:szCs w:val="32"/>
        </w:rPr>
        <w:t>г</w:t>
      </w:r>
      <w:bookmarkEnd w:id="7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</w:r>
      <w:r w:rsidRPr="000C7231">
        <w:rPr>
          <w:b/>
          <w:bCs/>
          <w:color w:val="000000"/>
          <w:sz w:val="32"/>
          <w:szCs w:val="32"/>
        </w:rPr>
        <w:t>член саморегулируемой организации не имеет административного приостановления его деятельности</w:t>
      </w:r>
      <w:r w:rsidRPr="000C7231">
        <w:rPr>
          <w:color w:val="000000"/>
          <w:sz w:val="32"/>
          <w:szCs w:val="32"/>
        </w:rPr>
        <w:t xml:space="preserve"> в соответствии с Кодексом Российской Федерации об административных правонарушениях;</w:t>
      </w:r>
    </w:p>
    <w:p w:rsidR="0012370C" w:rsidRPr="000C7231" w:rsidRDefault="0012370C" w:rsidP="000C7231">
      <w:pPr>
        <w:pStyle w:val="1"/>
        <w:tabs>
          <w:tab w:val="left" w:pos="1066"/>
        </w:tabs>
        <w:spacing w:line="360" w:lineRule="auto"/>
        <w:ind w:firstLine="720"/>
        <w:jc w:val="both"/>
        <w:rPr>
          <w:sz w:val="32"/>
          <w:szCs w:val="32"/>
        </w:rPr>
      </w:pPr>
      <w:bookmarkStart w:id="8" w:name="bookmark19"/>
      <w:r w:rsidRPr="000C7231">
        <w:rPr>
          <w:color w:val="000000"/>
          <w:sz w:val="32"/>
          <w:szCs w:val="32"/>
        </w:rPr>
        <w:t>д</w:t>
      </w:r>
      <w:bookmarkEnd w:id="8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</w:r>
      <w:r w:rsidRPr="000C7231">
        <w:rPr>
          <w:b/>
          <w:bCs/>
          <w:color w:val="000000"/>
          <w:sz w:val="32"/>
          <w:szCs w:val="32"/>
        </w:rPr>
        <w:t xml:space="preserve">член саморегулируемой организации не находится в </w:t>
      </w:r>
      <w:r w:rsidRPr="000C7231">
        <w:rPr>
          <w:b/>
          <w:bCs/>
          <w:color w:val="000000"/>
          <w:sz w:val="32"/>
          <w:szCs w:val="32"/>
        </w:rPr>
        <w:lastRenderedPageBreak/>
        <w:t>реестрах недобросовестных поставщиков</w:t>
      </w:r>
      <w:r w:rsidRPr="000C7231">
        <w:rPr>
          <w:color w:val="000000"/>
          <w:sz w:val="32"/>
          <w:szCs w:val="32"/>
        </w:rPr>
        <w:t>, ведение которых осуществляется в соответствии с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нужд";</w:t>
      </w:r>
    </w:p>
    <w:p w:rsidR="0012370C" w:rsidRPr="000C7231" w:rsidRDefault="0012370C" w:rsidP="000C7231">
      <w:pPr>
        <w:pStyle w:val="1"/>
        <w:tabs>
          <w:tab w:val="left" w:pos="1071"/>
        </w:tabs>
        <w:spacing w:line="360" w:lineRule="auto"/>
        <w:ind w:firstLine="720"/>
        <w:jc w:val="both"/>
        <w:rPr>
          <w:sz w:val="32"/>
          <w:szCs w:val="32"/>
        </w:rPr>
      </w:pPr>
      <w:bookmarkStart w:id="9" w:name="bookmark20"/>
      <w:r w:rsidRPr="000C7231">
        <w:rPr>
          <w:color w:val="000000"/>
          <w:sz w:val="32"/>
          <w:szCs w:val="32"/>
        </w:rPr>
        <w:t>е</w:t>
      </w:r>
      <w:bookmarkEnd w:id="9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</w:r>
      <w:r w:rsidRPr="000C7231">
        <w:rPr>
          <w:b/>
          <w:bCs/>
          <w:color w:val="000000"/>
          <w:sz w:val="32"/>
          <w:szCs w:val="32"/>
        </w:rPr>
        <w:t>учредители (участники) или члены коллегиального исполнительного органа, единоличный исполнительный орган</w:t>
      </w:r>
      <w:r w:rsidRPr="000C7231">
        <w:rPr>
          <w:color w:val="000000"/>
          <w:sz w:val="32"/>
          <w:szCs w:val="32"/>
        </w:rPr>
        <w:t xml:space="preserve">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</w:t>
      </w:r>
      <w:r w:rsidRPr="000C7231">
        <w:rPr>
          <w:b/>
          <w:bCs/>
          <w:color w:val="000000"/>
          <w:sz w:val="32"/>
          <w:szCs w:val="32"/>
        </w:rPr>
        <w:t>не имеют непогашенную или неснятую судимость за преступления в сфере экономики</w:t>
      </w:r>
      <w:r w:rsidRPr="000C7231">
        <w:rPr>
          <w:color w:val="000000"/>
          <w:sz w:val="32"/>
          <w:szCs w:val="32"/>
        </w:rPr>
        <w:t>;</w:t>
      </w:r>
    </w:p>
    <w:p w:rsidR="0012370C" w:rsidRPr="000C7231" w:rsidRDefault="0012370C" w:rsidP="000C7231">
      <w:pPr>
        <w:pStyle w:val="1"/>
        <w:tabs>
          <w:tab w:val="left" w:pos="1110"/>
        </w:tabs>
        <w:spacing w:line="360" w:lineRule="auto"/>
        <w:ind w:firstLine="720"/>
        <w:jc w:val="both"/>
        <w:rPr>
          <w:b/>
          <w:bCs/>
          <w:sz w:val="32"/>
          <w:szCs w:val="32"/>
        </w:rPr>
      </w:pPr>
      <w:bookmarkStart w:id="10" w:name="bookmark21"/>
      <w:r w:rsidRPr="000C7231">
        <w:rPr>
          <w:color w:val="000000"/>
          <w:sz w:val="32"/>
          <w:szCs w:val="32"/>
        </w:rPr>
        <w:t>ж</w:t>
      </w:r>
      <w:bookmarkEnd w:id="10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</w:r>
      <w:r w:rsidRPr="000C7231">
        <w:rPr>
          <w:b/>
          <w:bCs/>
          <w:color w:val="000000"/>
          <w:sz w:val="32"/>
          <w:szCs w:val="32"/>
        </w:rPr>
        <w:t>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</w:t>
      </w:r>
      <w:r w:rsidRPr="000C7231">
        <w:rPr>
          <w:color w:val="000000"/>
          <w:sz w:val="32"/>
          <w:szCs w:val="32"/>
        </w:rPr>
        <w:t xml:space="preserve">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</w:t>
      </w:r>
      <w:r w:rsidRPr="000C7231">
        <w:rPr>
          <w:b/>
          <w:bCs/>
          <w:color w:val="000000"/>
          <w:sz w:val="32"/>
          <w:szCs w:val="32"/>
        </w:rPr>
        <w:t>не привлекались к субсидиарной ответственности в соответствии с Федеральным законом "О несостоятельности (банкротстве)";</w:t>
      </w:r>
    </w:p>
    <w:p w:rsidR="0012370C" w:rsidRPr="000C7231" w:rsidRDefault="0012370C" w:rsidP="000C7231">
      <w:pPr>
        <w:pStyle w:val="1"/>
        <w:tabs>
          <w:tab w:val="left" w:pos="1105"/>
        </w:tabs>
        <w:spacing w:line="360" w:lineRule="auto"/>
        <w:ind w:firstLine="720"/>
        <w:jc w:val="both"/>
        <w:rPr>
          <w:sz w:val="32"/>
          <w:szCs w:val="32"/>
        </w:rPr>
      </w:pPr>
      <w:bookmarkStart w:id="11" w:name="bookmark22"/>
      <w:r w:rsidRPr="000C7231">
        <w:rPr>
          <w:color w:val="000000"/>
          <w:sz w:val="32"/>
          <w:szCs w:val="32"/>
        </w:rPr>
        <w:t>з</w:t>
      </w:r>
      <w:bookmarkEnd w:id="11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  <w:t xml:space="preserve">представлено </w:t>
      </w:r>
      <w:r w:rsidRPr="000C7231">
        <w:rPr>
          <w:b/>
          <w:bCs/>
          <w:color w:val="000000"/>
          <w:sz w:val="32"/>
          <w:szCs w:val="32"/>
        </w:rPr>
        <w:t>обязательство об обеспечении исполнения обязательств заемщика по договору займа</w:t>
      </w:r>
      <w:r w:rsidRPr="000C7231">
        <w:rPr>
          <w:color w:val="000000"/>
          <w:sz w:val="32"/>
          <w:szCs w:val="32"/>
        </w:rPr>
        <w:t xml:space="preserve"> одним или несколькими из следующих способов: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b/>
          <w:bCs/>
          <w:color w:val="000000"/>
          <w:sz w:val="32"/>
          <w:szCs w:val="32"/>
        </w:rPr>
        <w:t>залог имущества стоимостью, превышающей сумму займа не менее чем на 30 процентов</w:t>
      </w:r>
      <w:r w:rsidRPr="000C7231">
        <w:rPr>
          <w:color w:val="000000"/>
          <w:sz w:val="32"/>
          <w:szCs w:val="32"/>
        </w:rPr>
        <w:t>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b/>
          <w:bCs/>
          <w:color w:val="000000"/>
          <w:sz w:val="32"/>
          <w:szCs w:val="32"/>
        </w:rPr>
        <w:lastRenderedPageBreak/>
        <w:t>уступка права требования денежных обязательств по договорам подряда на сумму запрашиваемого займа</w:t>
      </w:r>
      <w:r w:rsidRPr="000C7231">
        <w:rPr>
          <w:color w:val="000000"/>
          <w:sz w:val="32"/>
          <w:szCs w:val="32"/>
        </w:rPr>
        <w:t>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b/>
          <w:bCs/>
          <w:color w:val="000000"/>
          <w:sz w:val="32"/>
          <w:szCs w:val="32"/>
        </w:rPr>
        <w:t>поручительство учредителей (участников)</w:t>
      </w:r>
      <w:r w:rsidRPr="000C7231">
        <w:rPr>
          <w:color w:val="000000"/>
          <w:sz w:val="32"/>
          <w:szCs w:val="32"/>
        </w:rPr>
        <w:t>, единоличного исполнительного органа заемщика - юридического лица, поручительство иных лиц;</w:t>
      </w:r>
    </w:p>
    <w:p w:rsidR="0012370C" w:rsidRPr="000C7231" w:rsidRDefault="0012370C" w:rsidP="000C7231">
      <w:pPr>
        <w:pStyle w:val="1"/>
        <w:tabs>
          <w:tab w:val="left" w:pos="1052"/>
        </w:tabs>
        <w:spacing w:line="360" w:lineRule="auto"/>
        <w:ind w:firstLine="700"/>
        <w:jc w:val="both"/>
        <w:rPr>
          <w:sz w:val="32"/>
          <w:szCs w:val="32"/>
        </w:rPr>
      </w:pPr>
      <w:bookmarkStart w:id="12" w:name="bookmark23"/>
      <w:r w:rsidRPr="000C7231">
        <w:rPr>
          <w:color w:val="000000"/>
          <w:sz w:val="32"/>
          <w:szCs w:val="32"/>
        </w:rPr>
        <w:t>и</w:t>
      </w:r>
      <w:bookmarkEnd w:id="12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</w:r>
      <w:r w:rsidRPr="000C7231">
        <w:rPr>
          <w:b/>
          <w:bCs/>
          <w:color w:val="000000"/>
          <w:sz w:val="32"/>
          <w:szCs w:val="32"/>
        </w:rPr>
        <w:t>член саморегулируемой организации имеет заключенный с кредитной организацией, в которой предоставляющей заем саморегулируемой организацией</w:t>
      </w:r>
      <w:r w:rsidRPr="000C7231">
        <w:rPr>
          <w:color w:val="000000"/>
          <w:sz w:val="32"/>
          <w:szCs w:val="32"/>
        </w:rPr>
        <w:t xml:space="preserve"> размещены средства компенсационного фонда, договор банковского счета, предусматривающий: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>отказ кредитной организации в списании денежных сре</w:t>
      </w:r>
      <w:proofErr w:type="gramStart"/>
      <w:r w:rsidRPr="000C7231">
        <w:rPr>
          <w:color w:val="000000"/>
          <w:sz w:val="32"/>
          <w:szCs w:val="32"/>
        </w:rPr>
        <w:t>дств с б</w:t>
      </w:r>
      <w:proofErr w:type="gramEnd"/>
      <w:r w:rsidRPr="000C7231">
        <w:rPr>
          <w:color w:val="000000"/>
          <w:sz w:val="32"/>
          <w:szCs w:val="32"/>
        </w:rPr>
        <w:t>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:rsidR="0012370C" w:rsidRPr="000C7231" w:rsidRDefault="0012370C" w:rsidP="000C7231">
      <w:pPr>
        <w:pStyle w:val="1"/>
        <w:tabs>
          <w:tab w:val="left" w:pos="1062"/>
        </w:tabs>
        <w:spacing w:line="360" w:lineRule="auto"/>
        <w:ind w:firstLine="700"/>
        <w:jc w:val="both"/>
        <w:rPr>
          <w:sz w:val="32"/>
          <w:szCs w:val="32"/>
        </w:rPr>
      </w:pPr>
      <w:bookmarkStart w:id="13" w:name="bookmark24"/>
      <w:proofErr w:type="gramStart"/>
      <w:r w:rsidRPr="000C7231">
        <w:rPr>
          <w:color w:val="000000"/>
          <w:sz w:val="32"/>
          <w:szCs w:val="32"/>
        </w:rPr>
        <w:t>к</w:t>
      </w:r>
      <w:bookmarkEnd w:id="13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  <w:t xml:space="preserve">член саморегулируемой организации </w:t>
      </w:r>
      <w:r w:rsidRPr="000C7231">
        <w:rPr>
          <w:b/>
          <w:bCs/>
          <w:color w:val="000000"/>
          <w:sz w:val="32"/>
          <w:szCs w:val="32"/>
        </w:rPr>
        <w:t>имеет заключенные трехсторонние соглашения с кредитной организацией</w:t>
      </w:r>
      <w:r w:rsidRPr="000C7231">
        <w:rPr>
          <w:color w:val="000000"/>
          <w:sz w:val="32"/>
          <w:szCs w:val="32"/>
        </w:rPr>
        <w:t xml:space="preserve">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</w:t>
      </w:r>
      <w:r w:rsidRPr="000C7231">
        <w:rPr>
          <w:color w:val="000000"/>
          <w:sz w:val="32"/>
          <w:szCs w:val="32"/>
        </w:rPr>
        <w:lastRenderedPageBreak/>
        <w:t>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</w:t>
      </w:r>
      <w:proofErr w:type="gramEnd"/>
      <w:r w:rsidRPr="000C7231">
        <w:rPr>
          <w:color w:val="000000"/>
          <w:sz w:val="32"/>
          <w:szCs w:val="32"/>
        </w:rPr>
        <w:t xml:space="preserve"> пользование займом;</w:t>
      </w:r>
    </w:p>
    <w:p w:rsidR="0012370C" w:rsidRPr="000C7231" w:rsidRDefault="0012370C" w:rsidP="000C7231">
      <w:pPr>
        <w:pStyle w:val="1"/>
        <w:tabs>
          <w:tab w:val="left" w:pos="1052"/>
        </w:tabs>
        <w:spacing w:line="360" w:lineRule="auto"/>
        <w:ind w:firstLine="700"/>
        <w:jc w:val="both"/>
        <w:rPr>
          <w:sz w:val="32"/>
          <w:szCs w:val="32"/>
        </w:rPr>
      </w:pPr>
      <w:bookmarkStart w:id="14" w:name="bookmark25"/>
      <w:r w:rsidRPr="000C7231">
        <w:rPr>
          <w:color w:val="000000"/>
          <w:sz w:val="32"/>
          <w:szCs w:val="32"/>
        </w:rPr>
        <w:t>л</w:t>
      </w:r>
      <w:bookmarkEnd w:id="14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  <w:t xml:space="preserve">член саморегулируемой организации </w:t>
      </w:r>
      <w:r w:rsidRPr="000C7231">
        <w:rPr>
          <w:b/>
          <w:bCs/>
          <w:color w:val="000000"/>
          <w:sz w:val="32"/>
          <w:szCs w:val="32"/>
        </w:rPr>
        <w:t>имеет план расходования займа с указанием целей его использования,</w:t>
      </w:r>
      <w:r w:rsidRPr="000C7231">
        <w:rPr>
          <w:color w:val="000000"/>
          <w:sz w:val="32"/>
          <w:szCs w:val="32"/>
        </w:rPr>
        <w:t xml:space="preserve"> соответствующих пункту 4 настоящего Положения, и лиц, в пользу которых будут осуществляться платежи за счет средств займа;</w:t>
      </w:r>
    </w:p>
    <w:p w:rsidR="0012370C" w:rsidRPr="000C7231" w:rsidRDefault="0012370C" w:rsidP="000C7231">
      <w:pPr>
        <w:pStyle w:val="1"/>
        <w:tabs>
          <w:tab w:val="left" w:pos="1081"/>
        </w:tabs>
        <w:spacing w:line="360" w:lineRule="auto"/>
        <w:ind w:firstLine="700"/>
        <w:jc w:val="both"/>
        <w:rPr>
          <w:sz w:val="32"/>
          <w:szCs w:val="32"/>
        </w:rPr>
      </w:pPr>
      <w:bookmarkStart w:id="15" w:name="bookmark26"/>
      <w:r w:rsidRPr="000C7231">
        <w:rPr>
          <w:color w:val="000000"/>
          <w:sz w:val="32"/>
          <w:szCs w:val="32"/>
        </w:rPr>
        <w:t>м</w:t>
      </w:r>
      <w:bookmarkEnd w:id="15"/>
      <w:r w:rsidRPr="000C7231">
        <w:rPr>
          <w:color w:val="000000"/>
          <w:sz w:val="32"/>
          <w:szCs w:val="32"/>
        </w:rPr>
        <w:t>)</w:t>
      </w:r>
      <w:r w:rsidRPr="000C7231">
        <w:rPr>
          <w:color w:val="000000"/>
          <w:sz w:val="32"/>
          <w:szCs w:val="32"/>
        </w:rPr>
        <w:tab/>
        <w:t xml:space="preserve">член саморегулируемой организации представил </w:t>
      </w:r>
      <w:r w:rsidRPr="000C7231">
        <w:rPr>
          <w:b/>
          <w:bCs/>
          <w:color w:val="000000"/>
          <w:sz w:val="32"/>
          <w:szCs w:val="32"/>
        </w:rPr>
        <w:t>следующие документы</w:t>
      </w:r>
      <w:r w:rsidRPr="000C7231">
        <w:rPr>
          <w:color w:val="000000"/>
          <w:sz w:val="32"/>
          <w:szCs w:val="32"/>
        </w:rPr>
        <w:t>, подтверждающие его соответствие указанным требованиям: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- </w:t>
      </w:r>
      <w:r w:rsidRPr="000C7231">
        <w:rPr>
          <w:b/>
          <w:bCs/>
          <w:color w:val="000000"/>
          <w:sz w:val="32"/>
          <w:szCs w:val="32"/>
        </w:rPr>
        <w:t>справка об отсутствии задолженности</w:t>
      </w:r>
      <w:r w:rsidRPr="000C7231">
        <w:rPr>
          <w:color w:val="000000"/>
          <w:sz w:val="32"/>
          <w:szCs w:val="32"/>
        </w:rPr>
        <w:t xml:space="preserve">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- </w:t>
      </w:r>
      <w:r w:rsidRPr="000C7231">
        <w:rPr>
          <w:b/>
          <w:bCs/>
          <w:color w:val="000000"/>
          <w:sz w:val="32"/>
          <w:szCs w:val="32"/>
        </w:rPr>
        <w:t>справка налогового органа о задолженности</w:t>
      </w:r>
      <w:r w:rsidRPr="000C7231">
        <w:rPr>
          <w:color w:val="000000"/>
          <w:sz w:val="32"/>
          <w:szCs w:val="32"/>
        </w:rPr>
        <w:t xml:space="preserve">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- </w:t>
      </w:r>
      <w:r w:rsidRPr="000C7231">
        <w:rPr>
          <w:b/>
          <w:bCs/>
          <w:color w:val="000000"/>
          <w:sz w:val="32"/>
          <w:szCs w:val="32"/>
        </w:rPr>
        <w:t>справка о наличии (отсутствии) непогашенной или неснятой судимости</w:t>
      </w:r>
      <w:r w:rsidRPr="000C7231">
        <w:rPr>
          <w:color w:val="000000"/>
          <w:sz w:val="32"/>
          <w:szCs w:val="32"/>
        </w:rPr>
        <w:t xml:space="preserve"> за преступления в сфере экономики у лиц, указанных в подпункте "е" пункта 6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</w:t>
      </w:r>
      <w:r w:rsidRPr="000C7231">
        <w:rPr>
          <w:color w:val="000000"/>
          <w:sz w:val="32"/>
          <w:szCs w:val="32"/>
        </w:rPr>
        <w:lastRenderedPageBreak/>
        <w:t>договора займа);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- </w:t>
      </w:r>
      <w:r w:rsidRPr="000C7231">
        <w:rPr>
          <w:b/>
          <w:bCs/>
          <w:color w:val="000000"/>
          <w:sz w:val="32"/>
          <w:szCs w:val="32"/>
        </w:rPr>
        <w:t>копии бухгалтерской (финансовой) отчетности за год</w:t>
      </w:r>
      <w:r w:rsidRPr="000C7231">
        <w:rPr>
          <w:color w:val="000000"/>
          <w:sz w:val="32"/>
          <w:szCs w:val="32"/>
        </w:rPr>
        <w:t>, предшествующий году подачи документов;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b/>
          <w:bCs/>
          <w:color w:val="000000"/>
          <w:sz w:val="32"/>
          <w:szCs w:val="32"/>
        </w:rPr>
        <w:t>- сведения о наличии (отсутствии) привлечения к субсидиарной ответственности лиц</w:t>
      </w:r>
      <w:r w:rsidRPr="000C7231">
        <w:rPr>
          <w:color w:val="000000"/>
          <w:sz w:val="32"/>
          <w:szCs w:val="32"/>
        </w:rPr>
        <w:t>, указанных в подпункте "ж" пункта 6 настоящего Положения;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- </w:t>
      </w:r>
      <w:r w:rsidRPr="000C7231">
        <w:rPr>
          <w:b/>
          <w:bCs/>
          <w:color w:val="000000"/>
          <w:sz w:val="32"/>
          <w:szCs w:val="32"/>
        </w:rPr>
        <w:t>обязательство об обеспечении исполнения обязательств заемщика по договору займа</w:t>
      </w:r>
      <w:r w:rsidRPr="000C7231">
        <w:rPr>
          <w:color w:val="000000"/>
          <w:sz w:val="32"/>
          <w:szCs w:val="32"/>
        </w:rPr>
        <w:t>, указанное в подпункте "з" пункта 6 Положения;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- </w:t>
      </w:r>
      <w:r w:rsidRPr="000C7231">
        <w:rPr>
          <w:b/>
          <w:bCs/>
          <w:color w:val="000000"/>
          <w:sz w:val="32"/>
          <w:szCs w:val="32"/>
        </w:rPr>
        <w:t>договор банковского счета</w:t>
      </w:r>
      <w:r w:rsidRPr="000C7231">
        <w:rPr>
          <w:color w:val="000000"/>
          <w:sz w:val="32"/>
          <w:szCs w:val="32"/>
        </w:rPr>
        <w:t>, указанный в подпункте "и" пункта 6 настоящего Положения;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- </w:t>
      </w:r>
      <w:r w:rsidRPr="000C7231">
        <w:rPr>
          <w:b/>
          <w:bCs/>
          <w:color w:val="000000"/>
          <w:sz w:val="32"/>
          <w:szCs w:val="32"/>
        </w:rPr>
        <w:t>соглашения, указанные в подпункте "к"</w:t>
      </w:r>
      <w:r w:rsidRPr="000C7231">
        <w:rPr>
          <w:color w:val="000000"/>
          <w:sz w:val="32"/>
          <w:szCs w:val="32"/>
        </w:rPr>
        <w:t xml:space="preserve"> пункта 6 Положения;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>справка налогового органа об открытых банковских счетах заемщика в кредитных организациях;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>план расходования займа с указанием целей его использования, соответствующих пункту 4 настоящего Положения, и лиц, в пользу которых будут осуществляться платежи за счет средств займа.</w:t>
      </w:r>
    </w:p>
    <w:p w:rsidR="0012370C" w:rsidRPr="000C7231" w:rsidRDefault="0012370C" w:rsidP="000C72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C72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Контроль за</w:t>
      </w:r>
      <w:proofErr w:type="gramEnd"/>
      <w:r w:rsidRPr="000C72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использованием средств займа:</w:t>
      </w:r>
    </w:p>
    <w:p w:rsidR="0012370C" w:rsidRPr="000C7231" w:rsidRDefault="0012370C" w:rsidP="000C7231">
      <w:pPr>
        <w:pStyle w:val="1"/>
        <w:tabs>
          <w:tab w:val="left" w:pos="1023"/>
        </w:tabs>
        <w:spacing w:line="360" w:lineRule="auto"/>
        <w:jc w:val="both"/>
        <w:rPr>
          <w:color w:val="000000"/>
          <w:sz w:val="32"/>
          <w:szCs w:val="32"/>
        </w:rPr>
      </w:pPr>
      <w:proofErr w:type="gramStart"/>
      <w:r w:rsidRPr="000C7231">
        <w:rPr>
          <w:color w:val="000000"/>
          <w:sz w:val="32"/>
          <w:szCs w:val="32"/>
        </w:rPr>
        <w:t>Контроль за</w:t>
      </w:r>
      <w:proofErr w:type="gramEnd"/>
      <w:r w:rsidRPr="000C7231">
        <w:rPr>
          <w:color w:val="000000"/>
          <w:sz w:val="32"/>
          <w:szCs w:val="32"/>
        </w:rPr>
        <w:t xml:space="preserve"> использованием средств займа осуществляется саморегулируемой организацией, предоставившей такой заем.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:rsidR="0012370C" w:rsidRPr="000C7231" w:rsidRDefault="0012370C" w:rsidP="000C7231">
      <w:pPr>
        <w:pStyle w:val="1"/>
        <w:spacing w:line="360" w:lineRule="auto"/>
        <w:ind w:firstLine="700"/>
        <w:jc w:val="both"/>
        <w:rPr>
          <w:sz w:val="32"/>
          <w:szCs w:val="32"/>
        </w:rPr>
      </w:pPr>
      <w:r w:rsidRPr="000C7231">
        <w:rPr>
          <w:b/>
          <w:bCs/>
          <w:color w:val="000000"/>
          <w:sz w:val="32"/>
          <w:szCs w:val="32"/>
        </w:rPr>
        <w:lastRenderedPageBreak/>
        <w:t>ежемесячно - документы</w:t>
      </w:r>
      <w:r w:rsidRPr="000C7231">
        <w:rPr>
          <w:color w:val="000000"/>
          <w:sz w:val="32"/>
          <w:szCs w:val="32"/>
        </w:rPr>
        <w:t xml:space="preserve">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</w:t>
      </w:r>
      <w:proofErr w:type="gramStart"/>
      <w:r w:rsidRPr="000C7231">
        <w:rPr>
          <w:color w:val="000000"/>
          <w:sz w:val="32"/>
          <w:szCs w:val="32"/>
        </w:rPr>
        <w:t>отчетному</w:t>
      </w:r>
      <w:proofErr w:type="gramEnd"/>
      <w:r w:rsidRPr="000C7231">
        <w:rPr>
          <w:color w:val="000000"/>
          <w:sz w:val="32"/>
          <w:szCs w:val="32"/>
        </w:rPr>
        <w:t>;</w:t>
      </w:r>
    </w:p>
    <w:p w:rsidR="0012370C" w:rsidRPr="000C7231" w:rsidRDefault="0012370C" w:rsidP="000C7231">
      <w:pPr>
        <w:pStyle w:val="1"/>
        <w:spacing w:line="360" w:lineRule="auto"/>
        <w:ind w:firstLine="72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в 5-дневный срок со дня получения соответствующего запроса саморегулируемой организации </w:t>
      </w:r>
      <w:r w:rsidRPr="000C7231">
        <w:rPr>
          <w:b/>
          <w:bCs/>
          <w:color w:val="000000"/>
          <w:sz w:val="32"/>
          <w:szCs w:val="32"/>
        </w:rPr>
        <w:t>дополнительную информацию о расходах</w:t>
      </w:r>
      <w:r w:rsidRPr="000C7231">
        <w:rPr>
          <w:color w:val="000000"/>
          <w:sz w:val="32"/>
          <w:szCs w:val="32"/>
        </w:rPr>
        <w:t>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12370C" w:rsidRPr="000C7231" w:rsidRDefault="0012370C" w:rsidP="000C7231">
      <w:pPr>
        <w:pStyle w:val="1"/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0C7231">
        <w:rPr>
          <w:color w:val="000000"/>
          <w:sz w:val="32"/>
          <w:szCs w:val="32"/>
        </w:rPr>
        <w:t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</w:t>
      </w:r>
      <w:proofErr w:type="gramEnd"/>
      <w:r w:rsidRPr="000C7231">
        <w:rPr>
          <w:color w:val="000000"/>
          <w:sz w:val="32"/>
          <w:szCs w:val="32"/>
        </w:rPr>
        <w:t xml:space="preserve"> В случае невыполнения заемщиком данных требований саморегулируемая организация обращается в кредитные организации, указанные в подпункте "к" пункта 6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:rsidR="0012370C" w:rsidRPr="000C7231" w:rsidRDefault="0012370C" w:rsidP="000C72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C7231">
        <w:rPr>
          <w:rFonts w:ascii="Times New Roman" w:hAnsi="Times New Roman" w:cs="Times New Roman"/>
          <w:b/>
          <w:bCs/>
          <w:sz w:val="32"/>
          <w:szCs w:val="32"/>
        </w:rPr>
        <w:t>Отчетность саморегулируемой организации в НОСТРОЙ:</w:t>
      </w:r>
    </w:p>
    <w:p w:rsidR="0012370C" w:rsidRPr="000C7231" w:rsidRDefault="0012370C" w:rsidP="000C7231">
      <w:pPr>
        <w:pStyle w:val="1"/>
        <w:tabs>
          <w:tab w:val="left" w:pos="1038"/>
        </w:tabs>
        <w:spacing w:line="360" w:lineRule="auto"/>
        <w:ind w:firstLine="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ab/>
        <w:t xml:space="preserve">Саморегулируемая организация направляет в Национальное </w:t>
      </w:r>
      <w:r w:rsidRPr="000C7231">
        <w:rPr>
          <w:color w:val="000000"/>
          <w:sz w:val="32"/>
          <w:szCs w:val="32"/>
        </w:rPr>
        <w:lastRenderedPageBreak/>
        <w:t>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:rsidR="0012370C" w:rsidRPr="000C7231" w:rsidRDefault="0012370C" w:rsidP="000C7231">
      <w:pPr>
        <w:pStyle w:val="1"/>
        <w:spacing w:line="360" w:lineRule="auto"/>
        <w:ind w:firstLine="72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>решения о предоставлении займов и копии документов, представленных в соответствии с подпунктом "м" пункта 6 настоящего Положения, - в течение 3 рабочих дней со дня принятия таких решений;</w:t>
      </w:r>
    </w:p>
    <w:p w:rsidR="0012370C" w:rsidRPr="000C7231" w:rsidRDefault="0012370C" w:rsidP="000C7231">
      <w:pPr>
        <w:pStyle w:val="1"/>
        <w:spacing w:line="360" w:lineRule="auto"/>
        <w:ind w:firstLine="720"/>
        <w:jc w:val="both"/>
        <w:rPr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</w:t>
      </w:r>
      <w:proofErr w:type="gramStart"/>
      <w:r w:rsidRPr="000C7231">
        <w:rPr>
          <w:color w:val="000000"/>
          <w:sz w:val="32"/>
          <w:szCs w:val="32"/>
        </w:rPr>
        <w:t>за</w:t>
      </w:r>
      <w:proofErr w:type="gramEnd"/>
      <w:r w:rsidRPr="000C7231">
        <w:rPr>
          <w:color w:val="000000"/>
          <w:sz w:val="32"/>
          <w:szCs w:val="32"/>
        </w:rPr>
        <w:t xml:space="preserve"> отчетным.</w:t>
      </w:r>
    </w:p>
    <w:p w:rsidR="0012370C" w:rsidRPr="000C7231" w:rsidRDefault="0012370C" w:rsidP="000C72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C7231">
        <w:rPr>
          <w:rFonts w:ascii="Times New Roman" w:hAnsi="Times New Roman" w:cs="Times New Roman"/>
          <w:b/>
          <w:bCs/>
          <w:sz w:val="32"/>
          <w:szCs w:val="32"/>
        </w:rPr>
        <w:t>Риски саморегулируемой организации и членов при невозврате займа:</w:t>
      </w:r>
    </w:p>
    <w:p w:rsidR="000C7231" w:rsidRPr="000C7231" w:rsidRDefault="000C7231" w:rsidP="000C723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7231">
        <w:rPr>
          <w:rFonts w:ascii="Times New Roman" w:hAnsi="Times New Roman" w:cs="Times New Roman"/>
          <w:b/>
          <w:bCs/>
          <w:sz w:val="32"/>
          <w:szCs w:val="32"/>
        </w:rPr>
        <w:t>При невозврате займа, согласно части 6 статьи 55.16 Градостроительного кодекса Российской Федерации:</w:t>
      </w:r>
      <w:r w:rsidRPr="000C7231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Pr="000C7231">
        <w:rPr>
          <w:rFonts w:ascii="Times New Roman" w:hAnsi="Times New Roman" w:cs="Times New Roman"/>
          <w:sz w:val="32"/>
          <w:szCs w:val="32"/>
        </w:rPr>
        <w:t xml:space="preserve">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размера, определяемого в соответствии с настоящим Кодексом, </w:t>
      </w:r>
      <w:r w:rsidRPr="000C7231">
        <w:rPr>
          <w:rFonts w:ascii="Times New Roman" w:hAnsi="Times New Roman" w:cs="Times New Roman"/>
          <w:b/>
          <w:sz w:val="32"/>
          <w:szCs w:val="32"/>
        </w:rPr>
        <w:t>лица виновные в невозврате, а также члены СРО, в срок не более чем три месяца</w:t>
      </w:r>
      <w:r w:rsidRPr="000C7231">
        <w:rPr>
          <w:rFonts w:ascii="Times New Roman" w:hAnsi="Times New Roman" w:cs="Times New Roman"/>
          <w:sz w:val="32"/>
          <w:szCs w:val="32"/>
        </w:rPr>
        <w:t xml:space="preserve"> должны внести взносы в соответствующий компенсационный фонд в целях </w:t>
      </w:r>
      <w:r w:rsidRPr="000C7231">
        <w:rPr>
          <w:rFonts w:ascii="Times New Roman" w:hAnsi="Times New Roman" w:cs="Times New Roman"/>
          <w:sz w:val="32"/>
          <w:szCs w:val="32"/>
        </w:rPr>
        <w:lastRenderedPageBreak/>
        <w:t>увеличения</w:t>
      </w:r>
      <w:proofErr w:type="gramEnd"/>
      <w:r w:rsidRPr="000C7231">
        <w:rPr>
          <w:rFonts w:ascii="Times New Roman" w:hAnsi="Times New Roman" w:cs="Times New Roman"/>
          <w:sz w:val="32"/>
          <w:szCs w:val="32"/>
        </w:rPr>
        <w:t xml:space="preserve"> размера соответствующего компенсационного фонда в порядке и до размера,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обязательствам.</w:t>
      </w:r>
    </w:p>
    <w:p w:rsidR="000C7231" w:rsidRPr="000C7231" w:rsidRDefault="000C7231" w:rsidP="000C723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7231" w:rsidRPr="000C7231" w:rsidRDefault="000C7231" w:rsidP="000C723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72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Согласно части 3 статью 3.3 Федерального закона № 191-ФЗ от 29.12.2004  года «О введении в действие Градостроительного кодекса Российской Федерации», - </w:t>
      </w:r>
      <w:r w:rsidRPr="000C7231">
        <w:rPr>
          <w:rFonts w:ascii="Times New Roman" w:hAnsi="Times New Roman" w:cs="Times New Roman"/>
          <w:b/>
          <w:sz w:val="32"/>
          <w:szCs w:val="32"/>
        </w:rPr>
        <w:t>С 1 октября 2017 года</w:t>
      </w:r>
      <w:r w:rsidRPr="000C7231">
        <w:rPr>
          <w:rFonts w:ascii="Times New Roman" w:hAnsi="Times New Roman" w:cs="Times New Roman"/>
          <w:sz w:val="32"/>
          <w:szCs w:val="32"/>
        </w:rPr>
        <w:t xml:space="preserve"> орган надзора за саморегулируемыми организациями принимает решение об исключении некоммерческой организации, имеющей статус саморегулируемой организации, из государственного реестра саморегулируемых организаций в случае, если - </w:t>
      </w:r>
      <w:r w:rsidRPr="000C7231">
        <w:rPr>
          <w:rFonts w:ascii="Times New Roman" w:hAnsi="Times New Roman" w:cs="Times New Roman"/>
          <w:b/>
          <w:sz w:val="32"/>
          <w:szCs w:val="32"/>
        </w:rPr>
        <w:t>некоммерческая организация, имеющая статус саморегулируемой организации,</w:t>
      </w:r>
      <w:r w:rsidRPr="000C7231">
        <w:rPr>
          <w:rFonts w:ascii="Times New Roman" w:hAnsi="Times New Roman" w:cs="Times New Roman"/>
          <w:sz w:val="32"/>
          <w:szCs w:val="32"/>
        </w:rPr>
        <w:t xml:space="preserve"> не разместила или разместила не в полном</w:t>
      </w:r>
      <w:proofErr w:type="gramEnd"/>
      <w:r w:rsidRPr="000C723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C7231">
        <w:rPr>
          <w:rFonts w:ascii="Times New Roman" w:hAnsi="Times New Roman" w:cs="Times New Roman"/>
          <w:sz w:val="32"/>
          <w:szCs w:val="32"/>
        </w:rPr>
        <w:t xml:space="preserve">объеме средства компенсационного фонда саморегулируемой организации, сформированного в соответствии </w:t>
      </w:r>
      <w:r w:rsidRPr="000C7231">
        <w:rPr>
          <w:rFonts w:ascii="Times New Roman" w:hAnsi="Times New Roman" w:cs="Times New Roman"/>
          <w:b/>
          <w:sz w:val="32"/>
          <w:szCs w:val="32"/>
        </w:rPr>
        <w:t>с законодательством о градостроительной деятельности, действовавшим до 4 июля 2016 года,</w:t>
      </w:r>
      <w:r w:rsidRPr="000C7231">
        <w:rPr>
          <w:rFonts w:ascii="Times New Roman" w:hAnsi="Times New Roman" w:cs="Times New Roman"/>
          <w:sz w:val="32"/>
          <w:szCs w:val="32"/>
        </w:rPr>
        <w:t xml:space="preserve">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</w:t>
      </w:r>
      <w:proofErr w:type="gramEnd"/>
    </w:p>
    <w:p w:rsidR="000C7231" w:rsidRPr="000C7231" w:rsidRDefault="000C7231" w:rsidP="000C72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То есть при любой проверке </w:t>
      </w:r>
      <w:proofErr w:type="spellStart"/>
      <w:r w:rsidRPr="000C7231">
        <w:rPr>
          <w:color w:val="000000"/>
          <w:sz w:val="32"/>
          <w:szCs w:val="32"/>
        </w:rPr>
        <w:t>Ростехнадзора</w:t>
      </w:r>
      <w:proofErr w:type="spellEnd"/>
      <w:r w:rsidRPr="000C7231">
        <w:rPr>
          <w:color w:val="000000"/>
          <w:sz w:val="32"/>
          <w:szCs w:val="32"/>
        </w:rPr>
        <w:t xml:space="preserve"> в случае невозврата займа членом СРО, саморегулируемая организация получит </w:t>
      </w:r>
      <w:r w:rsidRPr="000C7231">
        <w:rPr>
          <w:color w:val="000000"/>
          <w:sz w:val="32"/>
          <w:szCs w:val="32"/>
        </w:rPr>
        <w:lastRenderedPageBreak/>
        <w:t xml:space="preserve">требование от органа надзора о необходимости </w:t>
      </w:r>
      <w:proofErr w:type="gramStart"/>
      <w:r w:rsidRPr="000C7231">
        <w:rPr>
          <w:color w:val="000000"/>
          <w:sz w:val="32"/>
          <w:szCs w:val="32"/>
        </w:rPr>
        <w:t>разместить средства</w:t>
      </w:r>
      <w:proofErr w:type="gramEnd"/>
      <w:r w:rsidRPr="000C7231">
        <w:rPr>
          <w:color w:val="000000"/>
          <w:sz w:val="32"/>
          <w:szCs w:val="32"/>
        </w:rPr>
        <w:t xml:space="preserve"> Компенсационных фондов в полном объеме. </w:t>
      </w:r>
    </w:p>
    <w:p w:rsidR="000C7231" w:rsidRPr="000C7231" w:rsidRDefault="000C7231" w:rsidP="000C72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0C7231">
        <w:rPr>
          <w:color w:val="000000"/>
          <w:sz w:val="32"/>
          <w:szCs w:val="32"/>
        </w:rPr>
        <w:t xml:space="preserve">Данное требование, </w:t>
      </w:r>
      <w:r w:rsidRPr="000C7231">
        <w:rPr>
          <w:b/>
          <w:color w:val="000000"/>
          <w:sz w:val="32"/>
          <w:szCs w:val="32"/>
        </w:rPr>
        <w:t>согласно части 6 статьи 55.16 Градостроительного кодекса Российской Федерации, неизбежно приведет к необходимости сбора</w:t>
      </w:r>
      <w:r w:rsidRPr="000C7231">
        <w:rPr>
          <w:color w:val="000000"/>
          <w:sz w:val="32"/>
          <w:szCs w:val="32"/>
        </w:rPr>
        <w:t xml:space="preserve"> дополнительных средств, для восполнения компенсационных фондов с действующих членов саморегулируемой организации, как указал Министр строительства на видеоконференции.</w:t>
      </w:r>
    </w:p>
    <w:p w:rsidR="000C7231" w:rsidRPr="000C7231" w:rsidRDefault="000C7231" w:rsidP="000C72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0C7231">
        <w:rPr>
          <w:b/>
          <w:color w:val="000000"/>
          <w:sz w:val="32"/>
          <w:szCs w:val="32"/>
        </w:rPr>
        <w:t xml:space="preserve">Кроме того </w:t>
      </w:r>
      <w:r w:rsidRPr="000C7231">
        <w:rPr>
          <w:color w:val="000000"/>
          <w:sz w:val="32"/>
          <w:szCs w:val="32"/>
        </w:rPr>
        <w:t>до сих пор не понятно как кредитная организация будет перечислять средства компенсационного фонда обеспечения договорных обязательств в виде займа членам СРО, так как данный вид перечисления не указан в статье 55.16 Градостроительного кодекса Российской Федерации.</w:t>
      </w:r>
    </w:p>
    <w:p w:rsidR="000C7231" w:rsidRPr="000C7231" w:rsidRDefault="000C7231" w:rsidP="000C7231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0C7231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 w:rsidRPr="000C723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поддержки членов саморегулируемой организации в виде займа из средств компенсационного фонда обеспечения договорных обязательств </w:t>
      </w:r>
      <w:r w:rsidRPr="000C723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необходимо:</w:t>
      </w:r>
    </w:p>
    <w:p w:rsidR="000C7231" w:rsidRPr="000C7231" w:rsidRDefault="000C7231" w:rsidP="000C7231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C7231">
        <w:rPr>
          <w:bCs/>
          <w:color w:val="333333"/>
          <w:sz w:val="32"/>
          <w:szCs w:val="32"/>
        </w:rPr>
        <w:t xml:space="preserve">1. </w:t>
      </w:r>
      <w:r w:rsidRPr="000C7231">
        <w:rPr>
          <w:sz w:val="32"/>
          <w:szCs w:val="32"/>
        </w:rPr>
        <w:t xml:space="preserve"> Организовать проведение общего собрания членов в очной форме (при необходимости с использованием средств дистанционного взаимодействия в режиме видеоконференции) с целью принятия решения о возможности предоставления займов и наделением полномочиями постоянно действующего коллегиального органа саморегулируемой организации правом принимать решение по предоставлению займов. </w:t>
      </w:r>
    </w:p>
    <w:p w:rsidR="000C7231" w:rsidRPr="000C7231" w:rsidRDefault="000C7231" w:rsidP="000C723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gramStart"/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Внести изменения в положение о компенсационном фонде обеспечения договорных обязательств, где отдельной главой утвердить процедуру предоставления займов, которая определяет </w:t>
      </w:r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размеры займов для одного члена саморегулируемой организации, значение процентов за пользование такими займами, срок их предоставления, цели предоставления займов, требования к членам саморегулируемой организации, которым могут быть предоставлены указанные займы, порядок и сроки рассмотрения заявок на получение займов и принятия решений</w:t>
      </w:r>
      <w:proofErr w:type="gramEnd"/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предоставлении займов, порядок </w:t>
      </w:r>
      <w:proofErr w:type="gramStart"/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 </w:t>
      </w:r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</w:t>
      </w:r>
      <w:proofErr w:type="gramEnd"/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использованием средств, предоставленных по таким займам, основания для отказа в предоставлении займа. </w:t>
      </w:r>
    </w:p>
    <w:p w:rsidR="000C7231" w:rsidRPr="000C7231" w:rsidRDefault="000C7231" w:rsidP="000C723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 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</w:t>
      </w:r>
      <w:proofErr w:type="spellStart"/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Ростехнадзора</w:t>
      </w:r>
      <w:proofErr w:type="spellEnd"/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31.03.2016 № 132, направить уведомление в </w:t>
      </w:r>
      <w:proofErr w:type="spellStart"/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Ростехнадор</w:t>
      </w:r>
      <w:proofErr w:type="spellEnd"/>
      <w:r w:rsidRPr="000C7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внесении изменений в положение о компенсационном фонде обеспечения договорных обязательств.</w:t>
      </w:r>
      <w:proofErr w:type="gramEnd"/>
    </w:p>
    <w:p w:rsidR="000C7231" w:rsidRPr="000C7231" w:rsidRDefault="000C7231" w:rsidP="000C723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7231" w:rsidRPr="000C7231" w:rsidRDefault="000C7231" w:rsidP="000C7231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0C7231" w:rsidRPr="000C7231" w:rsidRDefault="000C7231" w:rsidP="000C72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</w:rPr>
      </w:pPr>
    </w:p>
    <w:sectPr w:rsidR="000C7231" w:rsidRPr="000C7231" w:rsidSect="000C723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71" w:rsidRDefault="00601171" w:rsidP="000C7231">
      <w:pPr>
        <w:spacing w:after="0" w:line="240" w:lineRule="auto"/>
      </w:pPr>
      <w:r>
        <w:separator/>
      </w:r>
    </w:p>
  </w:endnote>
  <w:endnote w:type="continuationSeparator" w:id="0">
    <w:p w:rsidR="00601171" w:rsidRDefault="00601171" w:rsidP="000C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235549"/>
      <w:docPartObj>
        <w:docPartGallery w:val="Page Numbers (Bottom of Page)"/>
        <w:docPartUnique/>
      </w:docPartObj>
    </w:sdtPr>
    <w:sdtContent>
      <w:p w:rsidR="000C7231" w:rsidRDefault="000C72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C7231" w:rsidRDefault="000C7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71" w:rsidRDefault="00601171" w:rsidP="000C7231">
      <w:pPr>
        <w:spacing w:after="0" w:line="240" w:lineRule="auto"/>
      </w:pPr>
      <w:r>
        <w:separator/>
      </w:r>
    </w:p>
  </w:footnote>
  <w:footnote w:type="continuationSeparator" w:id="0">
    <w:p w:rsidR="00601171" w:rsidRDefault="00601171" w:rsidP="000C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22AF"/>
    <w:multiLevelType w:val="multilevel"/>
    <w:tmpl w:val="89006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53"/>
    <w:rsid w:val="000C7231"/>
    <w:rsid w:val="0012370C"/>
    <w:rsid w:val="002E7578"/>
    <w:rsid w:val="005C745E"/>
    <w:rsid w:val="00601171"/>
    <w:rsid w:val="00D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12370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semiHidden/>
    <w:rsid w:val="0012370C"/>
    <w:pPr>
      <w:widowControl w:val="0"/>
      <w:spacing w:after="0" w:line="26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12370C"/>
    <w:rPr>
      <w:b/>
      <w:bCs/>
    </w:rPr>
  </w:style>
  <w:style w:type="paragraph" w:styleId="a6">
    <w:name w:val="header"/>
    <w:basedOn w:val="a"/>
    <w:link w:val="a7"/>
    <w:uiPriority w:val="99"/>
    <w:unhideWhenUsed/>
    <w:rsid w:val="000C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231"/>
  </w:style>
  <w:style w:type="paragraph" w:styleId="a8">
    <w:name w:val="footer"/>
    <w:basedOn w:val="a"/>
    <w:link w:val="a9"/>
    <w:uiPriority w:val="99"/>
    <w:unhideWhenUsed/>
    <w:rsid w:val="000C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231"/>
  </w:style>
  <w:style w:type="paragraph" w:styleId="aa">
    <w:name w:val="Balloon Text"/>
    <w:basedOn w:val="a"/>
    <w:link w:val="ab"/>
    <w:uiPriority w:val="99"/>
    <w:semiHidden/>
    <w:unhideWhenUsed/>
    <w:rsid w:val="000C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12370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semiHidden/>
    <w:rsid w:val="0012370C"/>
    <w:pPr>
      <w:widowControl w:val="0"/>
      <w:spacing w:after="0" w:line="26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12370C"/>
    <w:rPr>
      <w:b/>
      <w:bCs/>
    </w:rPr>
  </w:style>
  <w:style w:type="paragraph" w:styleId="a6">
    <w:name w:val="header"/>
    <w:basedOn w:val="a"/>
    <w:link w:val="a7"/>
    <w:uiPriority w:val="99"/>
    <w:unhideWhenUsed/>
    <w:rsid w:val="000C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231"/>
  </w:style>
  <w:style w:type="paragraph" w:styleId="a8">
    <w:name w:val="footer"/>
    <w:basedOn w:val="a"/>
    <w:link w:val="a9"/>
    <w:uiPriority w:val="99"/>
    <w:unhideWhenUsed/>
    <w:rsid w:val="000C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231"/>
  </w:style>
  <w:style w:type="paragraph" w:styleId="aa">
    <w:name w:val="Balloon Text"/>
    <w:basedOn w:val="a"/>
    <w:link w:val="ab"/>
    <w:uiPriority w:val="99"/>
    <w:semiHidden/>
    <w:unhideWhenUsed/>
    <w:rsid w:val="000C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4</cp:revision>
  <cp:lastPrinted>2020-08-11T13:36:00Z</cp:lastPrinted>
  <dcterms:created xsi:type="dcterms:W3CDTF">2020-08-11T13:29:00Z</dcterms:created>
  <dcterms:modified xsi:type="dcterms:W3CDTF">2020-08-11T13:38:00Z</dcterms:modified>
</cp:coreProperties>
</file>